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B" w:rsidRPr="00A0620F" w:rsidRDefault="00A0620F" w:rsidP="00A0620F">
      <w:pPr>
        <w:jc w:val="right"/>
        <w:rPr>
          <w:rFonts w:ascii="Century Gothic" w:hAnsi="Century Gothic"/>
          <w:color w:val="FF0000"/>
        </w:rPr>
      </w:pPr>
      <w:bookmarkStart w:id="0" w:name="_GoBack"/>
      <w:bookmarkEnd w:id="0"/>
      <w:r>
        <w:rPr>
          <w:rFonts w:ascii="Century Gothic" w:hAnsi="Century Gothic"/>
          <w:color w:val="FF0000"/>
        </w:rPr>
        <w:t>NOVEMBER 17 GB AGENDA ITEM 3.8</w:t>
      </w:r>
    </w:p>
    <w:p w:rsidR="00B873AB" w:rsidRDefault="00B873AB" w:rsidP="00B873AB">
      <w:pPr>
        <w:jc w:val="center"/>
        <w:rPr>
          <w:rFonts w:ascii="Comic Sans MS" w:hAnsi="Comic Sans MS"/>
          <w:sz w:val="48"/>
          <w:szCs w:val="48"/>
        </w:rPr>
      </w:pPr>
      <w:r>
        <w:rPr>
          <w:rFonts w:ascii="Comic Sans MS" w:hAnsi="Comic Sans MS"/>
          <w:sz w:val="48"/>
          <w:szCs w:val="48"/>
        </w:rPr>
        <w:t>Dane Bank Primary School</w:t>
      </w:r>
    </w:p>
    <w:p w:rsidR="00B873AB" w:rsidRDefault="00B873AB" w:rsidP="00B873AB">
      <w:pPr>
        <w:jc w:val="center"/>
        <w:rPr>
          <w:rFonts w:ascii="Comic Sans MS" w:hAnsi="Comic Sans MS"/>
          <w:sz w:val="48"/>
          <w:szCs w:val="48"/>
        </w:rPr>
      </w:pPr>
    </w:p>
    <w:p w:rsidR="00B873AB" w:rsidRDefault="00B873AB" w:rsidP="00B873AB">
      <w:pPr>
        <w:jc w:val="center"/>
        <w:rPr>
          <w:rFonts w:ascii="Comic Sans MS" w:hAnsi="Comic Sans MS"/>
          <w:sz w:val="48"/>
          <w:szCs w:val="48"/>
        </w:rPr>
      </w:pPr>
      <w:r>
        <w:rPr>
          <w:noProof/>
          <w:lang w:eastAsia="en-GB"/>
        </w:rPr>
        <w:drawing>
          <wp:anchor distT="0" distB="0" distL="114300" distR="114300" simplePos="0" relativeHeight="251658240" behindDoc="0" locked="0" layoutInCell="1" allowOverlap="1" wp14:anchorId="2F763BB1" wp14:editId="65DCB48A">
            <wp:simplePos x="0" y="0"/>
            <wp:positionH relativeFrom="column">
              <wp:posOffset>1527810</wp:posOffset>
            </wp:positionH>
            <wp:positionV relativeFrom="paragraph">
              <wp:posOffset>33655</wp:posOffset>
            </wp:positionV>
            <wp:extent cx="2905125" cy="2276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44A" w:rsidRDefault="00EF644A" w:rsidP="00B873AB">
      <w:pPr>
        <w:rPr>
          <w:rFonts w:ascii="Century Gothic" w:hAnsi="Century Gothic"/>
        </w:rPr>
      </w:pPr>
    </w:p>
    <w:p w:rsidR="00EF644A" w:rsidRDefault="00EF644A">
      <w:pPr>
        <w:rPr>
          <w:rFonts w:ascii="Century Gothic" w:hAnsi="Century Gothic"/>
        </w:rPr>
      </w:pPr>
    </w:p>
    <w:p w:rsidR="00EF644A" w:rsidRDefault="00EF644A">
      <w:pPr>
        <w:rPr>
          <w:rFonts w:ascii="Century Gothic" w:hAnsi="Century Gothic"/>
        </w:rPr>
      </w:pPr>
    </w:p>
    <w:p w:rsidR="00EF644A" w:rsidRDefault="00EF644A">
      <w:pPr>
        <w:rPr>
          <w:rFonts w:ascii="Century Gothic" w:hAnsi="Century Gothic"/>
        </w:rPr>
      </w:pPr>
    </w:p>
    <w:p w:rsidR="00EF644A" w:rsidRDefault="00EF644A">
      <w:pPr>
        <w:rPr>
          <w:rFonts w:ascii="Century Gothic" w:hAnsi="Century Gothic"/>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B873AB" w:rsidRDefault="00B873AB" w:rsidP="00B873AB">
      <w:pPr>
        <w:jc w:val="center"/>
        <w:rPr>
          <w:rFonts w:ascii="Comic Sans MS" w:hAnsi="Comic Sans MS"/>
          <w:sz w:val="72"/>
          <w:szCs w:val="72"/>
        </w:rPr>
      </w:pPr>
      <w:r>
        <w:rPr>
          <w:rFonts w:ascii="Comic Sans MS" w:hAnsi="Comic Sans MS"/>
          <w:sz w:val="72"/>
          <w:szCs w:val="72"/>
        </w:rPr>
        <w:t>Equality Scheme</w:t>
      </w:r>
    </w:p>
    <w:p w:rsidR="00220628" w:rsidRDefault="00220628" w:rsidP="00B873AB">
      <w:pPr>
        <w:jc w:val="center"/>
        <w:rPr>
          <w:rFonts w:ascii="Comic Sans MS" w:hAnsi="Comic Sans MS"/>
          <w:sz w:val="72"/>
          <w:szCs w:val="72"/>
        </w:rPr>
      </w:pPr>
      <w:r>
        <w:rPr>
          <w:rFonts w:ascii="Comic Sans MS" w:hAnsi="Comic Sans MS"/>
          <w:sz w:val="72"/>
          <w:szCs w:val="72"/>
        </w:rPr>
        <w:t>2017-2020</w:t>
      </w:r>
    </w:p>
    <w:p w:rsidR="00B873AB" w:rsidRPr="00B873AB" w:rsidRDefault="00B873AB" w:rsidP="00B873AB">
      <w:pPr>
        <w:jc w:val="center"/>
        <w:rPr>
          <w:rFonts w:ascii="Comic Sans MS" w:hAnsi="Comic Sans MS"/>
          <w:sz w:val="72"/>
          <w:szCs w:val="72"/>
        </w:rPr>
      </w:pPr>
    </w:p>
    <w:tbl>
      <w:tblPr>
        <w:tblW w:w="9615" w:type="dxa"/>
        <w:tblCellMar>
          <w:left w:w="0" w:type="dxa"/>
          <w:right w:w="0" w:type="dxa"/>
        </w:tblCellMar>
        <w:tblLook w:val="04A0" w:firstRow="1" w:lastRow="0" w:firstColumn="1" w:lastColumn="0" w:noHBand="0" w:noVBand="1"/>
      </w:tblPr>
      <w:tblGrid>
        <w:gridCol w:w="5658"/>
        <w:gridCol w:w="3957"/>
      </w:tblGrid>
      <w:tr w:rsidR="00B873AB" w:rsidTr="00115135">
        <w:trPr>
          <w:trHeight w:val="60"/>
        </w:trPr>
        <w:tc>
          <w:tcPr>
            <w:tcW w:w="5658"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73AB" w:rsidRDefault="00220628" w:rsidP="00220628">
            <w:pPr>
              <w:pStyle w:val="NormalWeb"/>
            </w:pPr>
            <w:r>
              <w:rPr>
                <w:rFonts w:ascii="Arial" w:hAnsi="Arial" w:cs="Arial"/>
                <w:sz w:val="22"/>
                <w:szCs w:val="22"/>
              </w:rPr>
              <w:t>This Equality Scheme</w:t>
            </w:r>
            <w:r w:rsidR="00B873AB">
              <w:rPr>
                <w:rFonts w:ascii="Arial" w:hAnsi="Arial" w:cs="Arial"/>
                <w:sz w:val="22"/>
                <w:szCs w:val="22"/>
              </w:rPr>
              <w:t xml:space="preserve"> was </w:t>
            </w:r>
            <w:r>
              <w:rPr>
                <w:rFonts w:ascii="Arial" w:hAnsi="Arial" w:cs="Arial"/>
                <w:sz w:val="22"/>
                <w:szCs w:val="22"/>
              </w:rPr>
              <w:t xml:space="preserve">written </w:t>
            </w:r>
            <w:r w:rsidR="00B873AB">
              <w:rPr>
                <w:rFonts w:ascii="Arial" w:hAnsi="Arial" w:cs="Arial"/>
                <w:sz w:val="22"/>
                <w:szCs w:val="22"/>
              </w:rPr>
              <w:t>by Alicia Todhunter, Headteacher</w:t>
            </w:r>
          </w:p>
        </w:tc>
        <w:tc>
          <w:tcPr>
            <w:tcW w:w="3957" w:type="dxa"/>
            <w:tcBorders>
              <w:top w:val="single" w:sz="8" w:space="0" w:color="FFFFFF"/>
              <w:left w:val="nil"/>
              <w:bottom w:val="single" w:sz="8" w:space="0" w:color="FFFFFF"/>
              <w:right w:val="single" w:sz="8" w:space="0" w:color="FFFFFF"/>
            </w:tcBorders>
            <w:shd w:val="clear" w:color="auto" w:fill="EEECE1"/>
            <w:tcMar>
              <w:top w:w="80" w:type="dxa"/>
              <w:left w:w="80" w:type="dxa"/>
              <w:bottom w:w="80" w:type="dxa"/>
              <w:right w:w="80" w:type="dxa"/>
            </w:tcMar>
            <w:hideMark/>
          </w:tcPr>
          <w:p w:rsidR="00B873AB" w:rsidRPr="000D1289" w:rsidRDefault="00B873AB" w:rsidP="00115135">
            <w:pPr>
              <w:pStyle w:val="NormalWeb"/>
              <w:rPr>
                <w:rFonts w:ascii="Arial" w:hAnsi="Arial" w:cs="Arial"/>
              </w:rPr>
            </w:pPr>
            <w:r>
              <w:rPr>
                <w:rFonts w:ascii="Arial" w:hAnsi="Arial" w:cs="Arial"/>
              </w:rPr>
              <w:t>November 17</w:t>
            </w:r>
          </w:p>
        </w:tc>
      </w:tr>
      <w:tr w:rsidR="00B873AB" w:rsidTr="00115135">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73AB" w:rsidRDefault="00220628" w:rsidP="00115135">
            <w:pPr>
              <w:pStyle w:val="NormalWeb"/>
            </w:pPr>
            <w:r>
              <w:rPr>
                <w:rFonts w:ascii="Arial" w:hAnsi="Arial" w:cs="Arial"/>
                <w:sz w:val="22"/>
                <w:szCs w:val="22"/>
              </w:rPr>
              <w:t>This Equality Scheme</w:t>
            </w:r>
            <w:r w:rsidR="00B873AB">
              <w:rPr>
                <w:rFonts w:ascii="Arial" w:hAnsi="Arial" w:cs="Arial"/>
                <w:sz w:val="22"/>
                <w:szCs w:val="22"/>
              </w:rPr>
              <w:t xml:space="preserve"> was initially reviewed by Michael Owen, Chair of Governors</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73AB" w:rsidRPr="000D1289" w:rsidRDefault="00B873AB" w:rsidP="00115135">
            <w:pPr>
              <w:pStyle w:val="NormalWeb"/>
              <w:rPr>
                <w:rFonts w:ascii="Arial" w:hAnsi="Arial" w:cs="Arial"/>
              </w:rPr>
            </w:pPr>
            <w:r>
              <w:rPr>
                <w:rFonts w:ascii="Arial" w:hAnsi="Arial" w:cs="Arial"/>
              </w:rPr>
              <w:t>November 17</w:t>
            </w:r>
          </w:p>
        </w:tc>
      </w:tr>
      <w:tr w:rsidR="00B873AB" w:rsidTr="00115135">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73AB" w:rsidRDefault="00220628" w:rsidP="00115135">
            <w:pPr>
              <w:pStyle w:val="NormalWeb"/>
            </w:pPr>
            <w:r>
              <w:rPr>
                <w:rFonts w:ascii="Arial" w:hAnsi="Arial" w:cs="Arial"/>
                <w:sz w:val="22"/>
                <w:szCs w:val="22"/>
              </w:rPr>
              <w:t>This Scheme</w:t>
            </w:r>
            <w:r w:rsidR="00B873AB">
              <w:rPr>
                <w:rFonts w:ascii="Arial" w:hAnsi="Arial" w:cs="Arial"/>
                <w:sz w:val="22"/>
                <w:szCs w:val="22"/>
              </w:rPr>
              <w:t xml:space="preserve"> was approved by The Governing Body</w:t>
            </w:r>
            <w:r w:rsidR="00B873AB">
              <w:rPr>
                <w:rFonts w:ascii="Arial" w:hAnsi="Arial" w:cs="Arial"/>
                <w:i/>
                <w:iCs/>
                <w:sz w:val="22"/>
                <w:szCs w:val="22"/>
              </w:rPr>
              <w:t xml:space="preserve"> </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73AB" w:rsidRPr="000D1289" w:rsidRDefault="00B873AB" w:rsidP="00115135">
            <w:pPr>
              <w:pStyle w:val="NormalWeb"/>
              <w:rPr>
                <w:rFonts w:ascii="Arial" w:hAnsi="Arial" w:cs="Arial"/>
              </w:rPr>
            </w:pPr>
            <w:r>
              <w:rPr>
                <w:rFonts w:ascii="Arial" w:hAnsi="Arial" w:cs="Arial"/>
              </w:rPr>
              <w:t>November 17</w:t>
            </w:r>
          </w:p>
        </w:tc>
      </w:tr>
      <w:tr w:rsidR="00B873AB" w:rsidTr="00115135">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73AB" w:rsidRDefault="00220628" w:rsidP="00115135">
            <w:pPr>
              <w:pStyle w:val="NormalWeb"/>
            </w:pPr>
            <w:r>
              <w:rPr>
                <w:rFonts w:ascii="Arial" w:hAnsi="Arial" w:cs="Arial"/>
                <w:spacing w:val="-2"/>
                <w:sz w:val="22"/>
                <w:szCs w:val="22"/>
              </w:rPr>
              <w:t>This Equality Scheme will be reviewed every 3</w:t>
            </w:r>
            <w:r w:rsidR="00B873AB">
              <w:rPr>
                <w:rFonts w:ascii="Arial" w:hAnsi="Arial" w:cs="Arial"/>
                <w:spacing w:val="-2"/>
                <w:sz w:val="22"/>
                <w:szCs w:val="22"/>
              </w:rPr>
              <w:t>, or more regularly in the light of any significant new developments. The next anticipated review date will be:</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73AB" w:rsidRPr="000D1289" w:rsidRDefault="00220628" w:rsidP="00115135">
            <w:pPr>
              <w:pStyle w:val="NormalWeb"/>
              <w:rPr>
                <w:rFonts w:ascii="Arial" w:hAnsi="Arial" w:cs="Arial"/>
              </w:rPr>
            </w:pPr>
            <w:r>
              <w:rPr>
                <w:rFonts w:ascii="Arial" w:hAnsi="Arial" w:cs="Arial"/>
              </w:rPr>
              <w:t>November 2020</w:t>
            </w:r>
          </w:p>
        </w:tc>
      </w:tr>
    </w:tbl>
    <w:p w:rsidR="00B873AB" w:rsidRPr="00220628" w:rsidRDefault="00220628" w:rsidP="00220628">
      <w:pPr>
        <w:jc w:val="center"/>
        <w:rPr>
          <w:rFonts w:ascii="Arial" w:hAnsi="Arial" w:cs="Arial"/>
          <w:sz w:val="24"/>
          <w:szCs w:val="24"/>
        </w:rPr>
      </w:pPr>
      <w:r w:rsidRPr="00220628">
        <w:rPr>
          <w:rFonts w:ascii="Arial" w:hAnsi="Arial" w:cs="Arial"/>
          <w:sz w:val="24"/>
          <w:szCs w:val="24"/>
        </w:rPr>
        <w:t>Progress against the targets will be reported annually</w:t>
      </w:r>
    </w:p>
    <w:p w:rsidR="00AE48EF" w:rsidRDefault="00AE48EF" w:rsidP="00A83580">
      <w:pPr>
        <w:pStyle w:val="Default"/>
        <w:rPr>
          <w:b/>
          <w:bCs/>
          <w:sz w:val="28"/>
          <w:szCs w:val="28"/>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AE48EF" w:rsidRDefault="00AE48EF" w:rsidP="00A83580">
      <w:pPr>
        <w:pStyle w:val="Default"/>
        <w:rPr>
          <w:b/>
          <w:bCs/>
          <w:sz w:val="28"/>
          <w:szCs w:val="28"/>
        </w:rPr>
      </w:pPr>
    </w:p>
    <w:p w:rsidR="00F50170" w:rsidRDefault="00B873AB" w:rsidP="005B64E6">
      <w:pPr>
        <w:spacing w:line="240" w:lineRule="auto"/>
        <w:rPr>
          <w:rFonts w:ascii="Arial" w:hAnsi="Arial" w:cs="Arial"/>
          <w:b/>
          <w:sz w:val="24"/>
          <w:szCs w:val="24"/>
          <w:u w:val="single"/>
        </w:rPr>
      </w:pPr>
      <w:r w:rsidRPr="00B873AB">
        <w:rPr>
          <w:rFonts w:ascii="Arial" w:hAnsi="Arial" w:cs="Arial"/>
          <w:b/>
          <w:sz w:val="24"/>
          <w:szCs w:val="24"/>
          <w:u w:val="single"/>
        </w:rPr>
        <w:t>Introduction</w:t>
      </w:r>
    </w:p>
    <w:p w:rsidR="00B873AB" w:rsidRDefault="00B873AB" w:rsidP="005B64E6">
      <w:pPr>
        <w:spacing w:line="240" w:lineRule="auto"/>
        <w:rPr>
          <w:rFonts w:ascii="Arial" w:hAnsi="Arial" w:cs="Arial"/>
          <w:sz w:val="24"/>
          <w:szCs w:val="24"/>
        </w:rPr>
      </w:pPr>
      <w:r>
        <w:rPr>
          <w:rFonts w:ascii="Arial" w:hAnsi="Arial" w:cs="Arial"/>
          <w:sz w:val="24"/>
          <w:szCs w:val="24"/>
        </w:rPr>
        <w:t>Dane Bank Primary School is commited to challenging discrimination and promoting equality at all levels and in all aspects.</w:t>
      </w:r>
    </w:p>
    <w:p w:rsidR="00B873AB" w:rsidRDefault="00B873AB" w:rsidP="005B64E6">
      <w:pPr>
        <w:spacing w:line="240" w:lineRule="auto"/>
        <w:rPr>
          <w:rFonts w:ascii="Arial" w:hAnsi="Arial" w:cs="Arial"/>
          <w:sz w:val="24"/>
          <w:szCs w:val="24"/>
        </w:rPr>
      </w:pPr>
      <w:r>
        <w:rPr>
          <w:rFonts w:ascii="Arial" w:hAnsi="Arial" w:cs="Arial"/>
          <w:sz w:val="24"/>
          <w:szCs w:val="24"/>
        </w:rPr>
        <w:t>On 1</w:t>
      </w:r>
      <w:r w:rsidRPr="00B873AB">
        <w:rPr>
          <w:rFonts w:ascii="Arial" w:hAnsi="Arial" w:cs="Arial"/>
          <w:sz w:val="24"/>
          <w:szCs w:val="24"/>
          <w:vertAlign w:val="superscript"/>
        </w:rPr>
        <w:t>st</w:t>
      </w:r>
      <w:r>
        <w:rPr>
          <w:rFonts w:ascii="Arial" w:hAnsi="Arial" w:cs="Arial"/>
          <w:sz w:val="24"/>
          <w:szCs w:val="24"/>
        </w:rPr>
        <w:t xml:space="preserve"> October 2010, </w:t>
      </w:r>
      <w:r>
        <w:rPr>
          <w:rFonts w:ascii="Arial" w:hAnsi="Arial" w:cs="Arial"/>
          <w:b/>
          <w:sz w:val="24"/>
          <w:szCs w:val="24"/>
        </w:rPr>
        <w:t xml:space="preserve">The Equality Act 2010 </w:t>
      </w:r>
      <w:r>
        <w:rPr>
          <w:rFonts w:ascii="Arial" w:hAnsi="Arial" w:cs="Arial"/>
          <w:sz w:val="24"/>
          <w:szCs w:val="24"/>
        </w:rPr>
        <w:t>replaced all existing equality legislation such as the Race Relations Act, Disability Discrimination Act and sex Discrimination Act.</w:t>
      </w:r>
    </w:p>
    <w:p w:rsidR="00B873AB" w:rsidRDefault="00B873AB" w:rsidP="005B64E6">
      <w:pPr>
        <w:spacing w:line="240" w:lineRule="auto"/>
        <w:rPr>
          <w:rFonts w:ascii="Arial" w:hAnsi="Arial" w:cs="Arial"/>
          <w:sz w:val="24"/>
          <w:szCs w:val="24"/>
        </w:rPr>
      </w:pPr>
    </w:p>
    <w:p w:rsidR="00B873AB" w:rsidRDefault="00B873AB" w:rsidP="005B64E6">
      <w:pPr>
        <w:spacing w:line="240" w:lineRule="auto"/>
        <w:rPr>
          <w:rFonts w:ascii="Arial" w:hAnsi="Arial" w:cs="Arial"/>
          <w:b/>
          <w:sz w:val="24"/>
          <w:szCs w:val="24"/>
          <w:u w:val="single"/>
        </w:rPr>
      </w:pPr>
      <w:r>
        <w:rPr>
          <w:rFonts w:ascii="Arial" w:hAnsi="Arial" w:cs="Arial"/>
          <w:b/>
          <w:sz w:val="24"/>
          <w:szCs w:val="24"/>
          <w:u w:val="single"/>
        </w:rPr>
        <w:t>Key Points</w:t>
      </w:r>
    </w:p>
    <w:p w:rsidR="00B873AB" w:rsidRDefault="00B873AB" w:rsidP="00B873AB">
      <w:pPr>
        <w:pStyle w:val="ListParagraph"/>
        <w:numPr>
          <w:ilvl w:val="0"/>
          <w:numId w:val="16"/>
        </w:numPr>
        <w:spacing w:line="240" w:lineRule="auto"/>
        <w:rPr>
          <w:rFonts w:ascii="Arial" w:hAnsi="Arial" w:cs="Arial"/>
          <w:sz w:val="24"/>
          <w:szCs w:val="24"/>
        </w:rPr>
      </w:pPr>
      <w:r>
        <w:rPr>
          <w:rFonts w:ascii="Arial" w:hAnsi="Arial" w:cs="Arial"/>
          <w:sz w:val="24"/>
          <w:szCs w:val="24"/>
        </w:rPr>
        <w:t>The Equality Act 2010 provides a single, consolidated source of discrimination law.</w:t>
      </w:r>
    </w:p>
    <w:p w:rsidR="00B873AB" w:rsidRDefault="00B873AB" w:rsidP="00B873AB">
      <w:pPr>
        <w:pStyle w:val="ListParagraph"/>
        <w:numPr>
          <w:ilvl w:val="0"/>
          <w:numId w:val="16"/>
        </w:numPr>
        <w:spacing w:line="240" w:lineRule="auto"/>
        <w:rPr>
          <w:rFonts w:ascii="Arial" w:hAnsi="Arial" w:cs="Arial"/>
          <w:sz w:val="24"/>
          <w:szCs w:val="24"/>
        </w:rPr>
      </w:pPr>
      <w:r>
        <w:rPr>
          <w:rFonts w:ascii="Arial" w:hAnsi="Arial" w:cs="Arial"/>
          <w:sz w:val="24"/>
          <w:szCs w:val="24"/>
        </w:rPr>
        <w:t>Schools cannot unlawfully discriminate individuals because of their sex, race, disability, religion or belief or sexual orientation.</w:t>
      </w:r>
    </w:p>
    <w:p w:rsidR="00B873AB" w:rsidRDefault="00B873AB" w:rsidP="00B873AB">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There are some exceptions replicated within the act – </w:t>
      </w:r>
      <w:r w:rsidR="00220628">
        <w:rPr>
          <w:rFonts w:ascii="Arial" w:hAnsi="Arial" w:cs="Arial"/>
          <w:sz w:val="24"/>
          <w:szCs w:val="24"/>
        </w:rPr>
        <w:t>e.g.</w:t>
      </w:r>
      <w:r>
        <w:rPr>
          <w:rFonts w:ascii="Arial" w:hAnsi="Arial" w:cs="Arial"/>
          <w:sz w:val="24"/>
          <w:szCs w:val="24"/>
        </w:rPr>
        <w:t xml:space="preserve"> content of the curriculum, collective worship, admissions to single sex schools and schools of a religious character</w:t>
      </w:r>
    </w:p>
    <w:p w:rsidR="00B873AB" w:rsidRDefault="00B873AB" w:rsidP="00B873AB">
      <w:pPr>
        <w:spacing w:line="240" w:lineRule="auto"/>
        <w:rPr>
          <w:rFonts w:ascii="Arial" w:hAnsi="Arial" w:cs="Arial"/>
          <w:sz w:val="24"/>
          <w:szCs w:val="24"/>
        </w:rPr>
      </w:pPr>
      <w:r>
        <w:rPr>
          <w:rFonts w:ascii="Arial" w:hAnsi="Arial" w:cs="Arial"/>
          <w:sz w:val="24"/>
          <w:szCs w:val="24"/>
        </w:rPr>
        <w:t xml:space="preserve">The Equality Act 2010 introduced a </w:t>
      </w:r>
      <w:r>
        <w:rPr>
          <w:rFonts w:ascii="Arial" w:hAnsi="Arial" w:cs="Arial"/>
          <w:b/>
          <w:sz w:val="24"/>
          <w:szCs w:val="24"/>
        </w:rPr>
        <w:t xml:space="preserve">Single Equality Duty </w:t>
      </w:r>
      <w:r>
        <w:rPr>
          <w:rFonts w:ascii="Arial" w:hAnsi="Arial" w:cs="Arial"/>
          <w:sz w:val="24"/>
          <w:szCs w:val="24"/>
        </w:rPr>
        <w:t>on public bodies which was extended to include all of the following protected characteristics:</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Race</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Disability</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Sex</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Age</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Religion or belief</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Sexual orientation</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Pregnancy and maternity</w:t>
      </w:r>
    </w:p>
    <w:p w:rsidR="00B873AB" w:rsidRDefault="00B873AB" w:rsidP="00B873AB">
      <w:pPr>
        <w:pStyle w:val="ListParagraph"/>
        <w:numPr>
          <w:ilvl w:val="0"/>
          <w:numId w:val="17"/>
        </w:numPr>
        <w:spacing w:line="240" w:lineRule="auto"/>
        <w:rPr>
          <w:rFonts w:ascii="Arial" w:hAnsi="Arial" w:cs="Arial"/>
          <w:sz w:val="24"/>
          <w:szCs w:val="24"/>
        </w:rPr>
      </w:pPr>
      <w:r>
        <w:rPr>
          <w:rFonts w:ascii="Arial" w:hAnsi="Arial" w:cs="Arial"/>
          <w:sz w:val="24"/>
          <w:szCs w:val="24"/>
        </w:rPr>
        <w:t>Gender reassignment</w:t>
      </w:r>
    </w:p>
    <w:p w:rsidR="00B873AB" w:rsidRDefault="00B873AB" w:rsidP="00B873AB">
      <w:pPr>
        <w:spacing w:line="240" w:lineRule="auto"/>
        <w:rPr>
          <w:rFonts w:ascii="Arial" w:hAnsi="Arial" w:cs="Arial"/>
          <w:sz w:val="24"/>
          <w:szCs w:val="24"/>
        </w:rPr>
      </w:pPr>
      <w:r>
        <w:rPr>
          <w:rFonts w:ascii="Arial" w:hAnsi="Arial" w:cs="Arial"/>
          <w:sz w:val="24"/>
          <w:szCs w:val="24"/>
        </w:rPr>
        <w:t xml:space="preserve">This combined equality duty came into effect in April 2011and has 3 main elements. In carrying out our function, </w:t>
      </w:r>
      <w:r w:rsidR="00220628">
        <w:rPr>
          <w:rFonts w:ascii="Arial" w:hAnsi="Arial" w:cs="Arial"/>
          <w:sz w:val="24"/>
          <w:szCs w:val="24"/>
        </w:rPr>
        <w:t>Dane</w:t>
      </w:r>
      <w:r>
        <w:rPr>
          <w:rFonts w:ascii="Arial" w:hAnsi="Arial" w:cs="Arial"/>
          <w:sz w:val="24"/>
          <w:szCs w:val="24"/>
        </w:rPr>
        <w:t xml:space="preserve"> bank Primary school is required to have due regard to the need to:</w:t>
      </w:r>
    </w:p>
    <w:p w:rsidR="00B873AB" w:rsidRDefault="00B873AB" w:rsidP="00B873AB">
      <w:pPr>
        <w:pStyle w:val="ListParagraph"/>
        <w:numPr>
          <w:ilvl w:val="0"/>
          <w:numId w:val="18"/>
        </w:numPr>
        <w:spacing w:line="240" w:lineRule="auto"/>
        <w:rPr>
          <w:rFonts w:ascii="Arial" w:hAnsi="Arial" w:cs="Arial"/>
          <w:sz w:val="24"/>
          <w:szCs w:val="24"/>
        </w:rPr>
      </w:pPr>
      <w:r>
        <w:rPr>
          <w:rFonts w:ascii="Arial" w:hAnsi="Arial" w:cs="Arial"/>
          <w:sz w:val="24"/>
          <w:szCs w:val="24"/>
        </w:rPr>
        <w:t>Eliminate conduct that is prohibited by this act</w:t>
      </w:r>
    </w:p>
    <w:p w:rsidR="00B873AB" w:rsidRDefault="00B873AB" w:rsidP="00B873AB">
      <w:pPr>
        <w:pStyle w:val="ListParagraph"/>
        <w:numPr>
          <w:ilvl w:val="0"/>
          <w:numId w:val="18"/>
        </w:numPr>
        <w:spacing w:line="240" w:lineRule="auto"/>
        <w:rPr>
          <w:rFonts w:ascii="Arial" w:hAnsi="Arial" w:cs="Arial"/>
          <w:sz w:val="24"/>
          <w:szCs w:val="24"/>
        </w:rPr>
      </w:pPr>
      <w:r>
        <w:rPr>
          <w:rFonts w:ascii="Arial" w:hAnsi="Arial" w:cs="Arial"/>
          <w:sz w:val="24"/>
          <w:szCs w:val="24"/>
        </w:rPr>
        <w:t>Advance equality of opportunity between people who share a protected characteristic and people who do not share it.</w:t>
      </w:r>
    </w:p>
    <w:p w:rsidR="00B873AB" w:rsidRDefault="00B873AB" w:rsidP="00B873AB">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Foster good relations across all characteristics </w:t>
      </w:r>
    </w:p>
    <w:p w:rsidR="00B873AB" w:rsidRDefault="00B873AB" w:rsidP="00B873AB">
      <w:pPr>
        <w:spacing w:line="240" w:lineRule="auto"/>
        <w:rPr>
          <w:rFonts w:ascii="Arial" w:hAnsi="Arial" w:cs="Arial"/>
          <w:sz w:val="24"/>
          <w:szCs w:val="24"/>
        </w:rPr>
      </w:pPr>
      <w:r>
        <w:rPr>
          <w:rFonts w:ascii="Arial" w:hAnsi="Arial" w:cs="Arial"/>
          <w:sz w:val="24"/>
          <w:szCs w:val="24"/>
        </w:rPr>
        <w:t>Where schools are concerned, age will be a relevant characteristic in considering their duties in their role as an employer but not in relation to pupils.</w:t>
      </w:r>
    </w:p>
    <w:p w:rsidR="00B873AB" w:rsidRDefault="00B873AB" w:rsidP="00B873AB">
      <w:pPr>
        <w:spacing w:line="240" w:lineRule="auto"/>
        <w:rPr>
          <w:rFonts w:ascii="Arial" w:hAnsi="Arial" w:cs="Arial"/>
          <w:sz w:val="24"/>
          <w:szCs w:val="24"/>
        </w:rPr>
      </w:pPr>
      <w:r>
        <w:rPr>
          <w:rFonts w:ascii="Arial" w:hAnsi="Arial" w:cs="Arial"/>
          <w:sz w:val="24"/>
          <w:szCs w:val="24"/>
        </w:rPr>
        <w:t xml:space="preserve">The act introduces </w:t>
      </w:r>
      <w:r>
        <w:rPr>
          <w:rFonts w:ascii="Arial" w:hAnsi="Arial" w:cs="Arial"/>
          <w:b/>
          <w:sz w:val="24"/>
          <w:szCs w:val="24"/>
        </w:rPr>
        <w:t xml:space="preserve">specific duties </w:t>
      </w:r>
      <w:r>
        <w:rPr>
          <w:rFonts w:ascii="Arial" w:hAnsi="Arial" w:cs="Arial"/>
          <w:sz w:val="24"/>
          <w:szCs w:val="24"/>
        </w:rPr>
        <w:t>which are designed to help public authorities to meet their combined duty obligations.</w:t>
      </w:r>
    </w:p>
    <w:p w:rsidR="00B873AB" w:rsidRDefault="00B873AB" w:rsidP="00B873AB">
      <w:pPr>
        <w:pStyle w:val="ListParagraph"/>
        <w:numPr>
          <w:ilvl w:val="0"/>
          <w:numId w:val="19"/>
        </w:numPr>
        <w:spacing w:line="240" w:lineRule="auto"/>
        <w:rPr>
          <w:rFonts w:ascii="Arial" w:hAnsi="Arial" w:cs="Arial"/>
          <w:sz w:val="24"/>
          <w:szCs w:val="24"/>
        </w:rPr>
      </w:pPr>
      <w:r>
        <w:rPr>
          <w:rFonts w:ascii="Arial" w:hAnsi="Arial" w:cs="Arial"/>
          <w:sz w:val="24"/>
          <w:szCs w:val="24"/>
        </w:rPr>
        <w:t>Collect, analyse and publish information about their progress in achieving the 3 aims of the legislation.</w:t>
      </w:r>
    </w:p>
    <w:p w:rsidR="00B873AB" w:rsidRDefault="00B873AB" w:rsidP="00B873AB">
      <w:pPr>
        <w:pStyle w:val="ListParagraph"/>
        <w:numPr>
          <w:ilvl w:val="0"/>
          <w:numId w:val="19"/>
        </w:numPr>
        <w:spacing w:line="240" w:lineRule="auto"/>
        <w:rPr>
          <w:rFonts w:ascii="Arial" w:hAnsi="Arial" w:cs="Arial"/>
          <w:sz w:val="24"/>
          <w:szCs w:val="24"/>
        </w:rPr>
      </w:pPr>
      <w:r>
        <w:rPr>
          <w:rFonts w:ascii="Arial" w:hAnsi="Arial" w:cs="Arial"/>
          <w:sz w:val="24"/>
          <w:szCs w:val="24"/>
        </w:rPr>
        <w:lastRenderedPageBreak/>
        <w:t>Decide on certain specific and measurable objectives that they will pursue over the coming years to achieve these aims and publish these objectives [outcome focused objectives] then at yearly intervals.</w:t>
      </w:r>
    </w:p>
    <w:p w:rsidR="00B873AB" w:rsidRDefault="00B873AB" w:rsidP="00B873AB">
      <w:pPr>
        <w:pStyle w:val="ListParagraph"/>
        <w:numPr>
          <w:ilvl w:val="0"/>
          <w:numId w:val="19"/>
        </w:numPr>
        <w:spacing w:line="240" w:lineRule="auto"/>
        <w:rPr>
          <w:rFonts w:ascii="Arial" w:hAnsi="Arial" w:cs="Arial"/>
          <w:sz w:val="24"/>
          <w:szCs w:val="24"/>
        </w:rPr>
      </w:pPr>
      <w:r>
        <w:rPr>
          <w:rFonts w:ascii="Arial" w:hAnsi="Arial" w:cs="Arial"/>
          <w:sz w:val="24"/>
          <w:szCs w:val="24"/>
        </w:rPr>
        <w:t>Engage with people who have a legitimate interest including all staff, all parents and pupils, local groups, organisations and individuals as appropriate.</w:t>
      </w:r>
    </w:p>
    <w:p w:rsidR="00B873AB" w:rsidRDefault="00B873AB" w:rsidP="00B873AB">
      <w:pPr>
        <w:spacing w:line="240" w:lineRule="auto"/>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Governing Body </w:t>
      </w:r>
      <w:r>
        <w:rPr>
          <w:rFonts w:ascii="Arial" w:hAnsi="Arial" w:cs="Arial"/>
          <w:sz w:val="24"/>
          <w:szCs w:val="24"/>
        </w:rPr>
        <w:t>has the responsibility for making sure that the school complies with the single equality duties.</w:t>
      </w:r>
    </w:p>
    <w:p w:rsidR="00B873AB" w:rsidRDefault="00B873AB" w:rsidP="00B873AB">
      <w:pPr>
        <w:spacing w:line="240" w:lineRule="auto"/>
        <w:rPr>
          <w:rFonts w:ascii="Arial" w:hAnsi="Arial" w:cs="Arial"/>
          <w:sz w:val="24"/>
          <w:szCs w:val="24"/>
        </w:rPr>
      </w:pPr>
      <w:r>
        <w:rPr>
          <w:rFonts w:ascii="Arial" w:hAnsi="Arial" w:cs="Arial"/>
          <w:sz w:val="24"/>
          <w:szCs w:val="24"/>
        </w:rPr>
        <w:t>This Equality Scheme will help us to achieve our aims and give us a framework for action.</w:t>
      </w:r>
    </w:p>
    <w:p w:rsidR="00B873AB" w:rsidRDefault="00B873AB" w:rsidP="00B873AB">
      <w:pPr>
        <w:spacing w:line="240" w:lineRule="auto"/>
        <w:rPr>
          <w:rFonts w:ascii="Arial" w:hAnsi="Arial" w:cs="Arial"/>
          <w:sz w:val="24"/>
          <w:szCs w:val="24"/>
        </w:rPr>
      </w:pPr>
    </w:p>
    <w:p w:rsidR="00B873AB" w:rsidRDefault="00B873AB" w:rsidP="00B873AB">
      <w:pPr>
        <w:spacing w:line="240" w:lineRule="auto"/>
        <w:rPr>
          <w:rFonts w:ascii="Arial" w:hAnsi="Arial" w:cs="Arial"/>
          <w:b/>
          <w:sz w:val="24"/>
          <w:szCs w:val="24"/>
          <w:u w:val="single"/>
        </w:rPr>
      </w:pPr>
      <w:r>
        <w:rPr>
          <w:rFonts w:ascii="Arial" w:hAnsi="Arial" w:cs="Arial"/>
          <w:b/>
          <w:sz w:val="24"/>
          <w:szCs w:val="24"/>
          <w:u w:val="single"/>
        </w:rPr>
        <w:t>Vision and Ethos</w:t>
      </w:r>
      <w:r w:rsidRPr="00B873AB">
        <w:rPr>
          <w:rFonts w:ascii="Arial" w:hAnsi="Arial" w:cs="Arial"/>
          <w:b/>
          <w:sz w:val="24"/>
          <w:szCs w:val="24"/>
          <w:u w:val="single"/>
        </w:rPr>
        <w:t xml:space="preserve"> – Dane Bank Primary School Equality Scheme</w:t>
      </w:r>
    </w:p>
    <w:p w:rsidR="00B873AB" w:rsidRPr="00B873AB" w:rsidRDefault="00B873AB" w:rsidP="00B873AB">
      <w:pPr>
        <w:rPr>
          <w:rFonts w:ascii="Arial" w:hAnsi="Arial" w:cs="Arial"/>
          <w:b/>
          <w:sz w:val="24"/>
          <w:szCs w:val="24"/>
          <w:u w:val="single"/>
        </w:rPr>
      </w:pPr>
      <w:r w:rsidRPr="00B873AB">
        <w:rPr>
          <w:rFonts w:ascii="Arial" w:hAnsi="Arial" w:cs="Arial"/>
          <w:b/>
          <w:sz w:val="24"/>
          <w:szCs w:val="24"/>
          <w:u w:val="single"/>
        </w:rPr>
        <w:t>Our School Vision</w:t>
      </w:r>
    </w:p>
    <w:p w:rsidR="00B873AB" w:rsidRPr="00B873AB" w:rsidRDefault="00B873AB" w:rsidP="00B873AB">
      <w:pPr>
        <w:rPr>
          <w:rFonts w:ascii="Arial" w:hAnsi="Arial" w:cs="Arial"/>
          <w:sz w:val="24"/>
          <w:szCs w:val="24"/>
        </w:rPr>
      </w:pPr>
    </w:p>
    <w:p w:rsidR="00B873AB" w:rsidRPr="00B873AB" w:rsidRDefault="00B873AB" w:rsidP="00B873AB">
      <w:pPr>
        <w:rPr>
          <w:rFonts w:ascii="Arial" w:hAnsi="Arial" w:cs="Arial"/>
          <w:sz w:val="24"/>
          <w:szCs w:val="24"/>
        </w:rPr>
      </w:pPr>
      <w:r w:rsidRPr="00B873AB">
        <w:rPr>
          <w:rFonts w:ascii="Arial" w:hAnsi="Arial" w:cs="Arial"/>
          <w:sz w:val="24"/>
          <w:szCs w:val="24"/>
        </w:rPr>
        <w:t>We aspire for every child to be happy, caring, secure and responsible; to develop a lifelong passion and thirst for le</w:t>
      </w:r>
      <w:r>
        <w:rPr>
          <w:rFonts w:ascii="Arial" w:hAnsi="Arial" w:cs="Arial"/>
          <w:sz w:val="24"/>
          <w:szCs w:val="24"/>
        </w:rPr>
        <w:t>arning, to enable them to fulfi</w:t>
      </w:r>
      <w:r w:rsidRPr="00B873AB">
        <w:rPr>
          <w:rFonts w:ascii="Arial" w:hAnsi="Arial" w:cs="Arial"/>
          <w:sz w:val="24"/>
          <w:szCs w:val="24"/>
        </w:rPr>
        <w:t>l their potential and be prepared for the challenges of the 21</w:t>
      </w:r>
      <w:r w:rsidRPr="00B873AB">
        <w:rPr>
          <w:rFonts w:ascii="Arial" w:hAnsi="Arial" w:cs="Arial"/>
          <w:sz w:val="24"/>
          <w:szCs w:val="24"/>
          <w:vertAlign w:val="superscript"/>
        </w:rPr>
        <w:t>st</w:t>
      </w:r>
      <w:r w:rsidRPr="00B873AB">
        <w:rPr>
          <w:rFonts w:ascii="Arial" w:hAnsi="Arial" w:cs="Arial"/>
          <w:sz w:val="24"/>
          <w:szCs w:val="24"/>
        </w:rPr>
        <w:t xml:space="preserve"> century.</w:t>
      </w:r>
    </w:p>
    <w:p w:rsidR="00B873AB" w:rsidRPr="00B873AB" w:rsidRDefault="00B873AB" w:rsidP="00B873AB">
      <w:pPr>
        <w:rPr>
          <w:rFonts w:ascii="Arial" w:hAnsi="Arial" w:cs="Arial"/>
          <w:b/>
          <w:color w:val="FF0000"/>
          <w:sz w:val="24"/>
          <w:szCs w:val="24"/>
          <w:u w:val="single"/>
        </w:rPr>
      </w:pPr>
    </w:p>
    <w:p w:rsidR="00B873AB" w:rsidRPr="00B873AB" w:rsidRDefault="00B873AB" w:rsidP="00B873AB">
      <w:pPr>
        <w:rPr>
          <w:rFonts w:ascii="Arial" w:hAnsi="Arial" w:cs="Arial"/>
          <w:b/>
          <w:sz w:val="24"/>
          <w:szCs w:val="24"/>
          <w:u w:val="single"/>
        </w:rPr>
      </w:pPr>
      <w:r w:rsidRPr="00B873AB">
        <w:rPr>
          <w:rFonts w:ascii="Arial" w:hAnsi="Arial" w:cs="Arial"/>
          <w:b/>
          <w:sz w:val="24"/>
          <w:szCs w:val="24"/>
          <w:u w:val="single"/>
        </w:rPr>
        <w:t>Mission Statement</w:t>
      </w:r>
    </w:p>
    <w:p w:rsidR="00B873AB" w:rsidRPr="00B873AB" w:rsidRDefault="00B873AB" w:rsidP="00B873AB">
      <w:pPr>
        <w:numPr>
          <w:ilvl w:val="0"/>
          <w:numId w:val="20"/>
        </w:numPr>
        <w:shd w:val="clear" w:color="auto" w:fill="FFFFFF"/>
        <w:spacing w:before="100" w:beforeAutospacing="1" w:after="100" w:afterAutospacing="1" w:line="240" w:lineRule="auto"/>
        <w:rPr>
          <w:rFonts w:ascii="Arial" w:hAnsi="Arial" w:cs="Arial"/>
          <w:sz w:val="24"/>
          <w:szCs w:val="24"/>
        </w:rPr>
      </w:pPr>
      <w:r w:rsidRPr="00B873AB">
        <w:rPr>
          <w:rFonts w:ascii="Arial" w:hAnsi="Arial" w:cs="Arial"/>
          <w:sz w:val="24"/>
          <w:szCs w:val="24"/>
        </w:rPr>
        <w:t xml:space="preserve">We ensure the </w:t>
      </w:r>
      <w:r w:rsidRPr="00B873AB">
        <w:rPr>
          <w:rFonts w:ascii="Arial" w:hAnsi="Arial" w:cs="Arial"/>
          <w:b/>
          <w:bCs/>
          <w:sz w:val="24"/>
          <w:szCs w:val="24"/>
        </w:rPr>
        <w:t>highest</w:t>
      </w:r>
      <w:r w:rsidRPr="00B873AB">
        <w:rPr>
          <w:rFonts w:ascii="Arial" w:hAnsi="Arial" w:cs="Arial"/>
          <w:sz w:val="24"/>
          <w:szCs w:val="24"/>
        </w:rPr>
        <w:t xml:space="preserve"> levels of achievement through provision of the </w:t>
      </w:r>
      <w:r w:rsidRPr="00B873AB">
        <w:rPr>
          <w:rFonts w:ascii="Arial" w:hAnsi="Arial" w:cs="Arial"/>
          <w:b/>
          <w:bCs/>
          <w:sz w:val="24"/>
          <w:szCs w:val="24"/>
        </w:rPr>
        <w:t>highest</w:t>
      </w:r>
      <w:r w:rsidRPr="00B873AB">
        <w:rPr>
          <w:rFonts w:ascii="Arial" w:hAnsi="Arial" w:cs="Arial"/>
          <w:sz w:val="24"/>
          <w:szCs w:val="24"/>
        </w:rPr>
        <w:t xml:space="preserve"> quality teaching which delivers a broad, balanced and meaningful curriculum. </w:t>
      </w:r>
    </w:p>
    <w:p w:rsidR="00B873AB" w:rsidRPr="00B873AB" w:rsidRDefault="00B873AB" w:rsidP="00B873AB">
      <w:pPr>
        <w:numPr>
          <w:ilvl w:val="0"/>
          <w:numId w:val="20"/>
        </w:numPr>
        <w:shd w:val="clear" w:color="auto" w:fill="FFFFFF"/>
        <w:spacing w:before="100" w:beforeAutospacing="1" w:after="100" w:afterAutospacing="1" w:line="240" w:lineRule="auto"/>
        <w:rPr>
          <w:rFonts w:ascii="Arial" w:hAnsi="Arial" w:cs="Arial"/>
          <w:sz w:val="24"/>
          <w:szCs w:val="24"/>
        </w:rPr>
      </w:pPr>
      <w:r w:rsidRPr="00B873AB">
        <w:rPr>
          <w:rFonts w:ascii="Arial" w:hAnsi="Arial" w:cs="Arial"/>
          <w:sz w:val="24"/>
          <w:szCs w:val="24"/>
        </w:rPr>
        <w:t xml:space="preserve">We encourage and challenge our children to be active, creative, independent and self-critical learners who are unafraid of making mistakes and who adopt an “I can” attitude in all that they think and do. </w:t>
      </w:r>
    </w:p>
    <w:p w:rsidR="00B873AB" w:rsidRPr="00B873AB" w:rsidRDefault="00B873AB" w:rsidP="00B873AB">
      <w:pPr>
        <w:numPr>
          <w:ilvl w:val="0"/>
          <w:numId w:val="20"/>
        </w:numPr>
        <w:shd w:val="clear" w:color="auto" w:fill="FFFFFF"/>
        <w:spacing w:before="100" w:beforeAutospacing="1" w:after="100" w:afterAutospacing="1" w:line="240" w:lineRule="auto"/>
        <w:rPr>
          <w:rFonts w:ascii="Arial" w:hAnsi="Arial" w:cs="Arial"/>
          <w:sz w:val="24"/>
          <w:szCs w:val="24"/>
        </w:rPr>
      </w:pPr>
      <w:r w:rsidRPr="00B873AB">
        <w:rPr>
          <w:rFonts w:ascii="Arial" w:hAnsi="Arial" w:cs="Arial"/>
          <w:sz w:val="24"/>
          <w:szCs w:val="24"/>
        </w:rPr>
        <w:t xml:space="preserve">We promote a warm, welcoming environment and school ethos in which the uniqueness of every individual is valued and relationships are based on respect, honesty and trust. </w:t>
      </w:r>
    </w:p>
    <w:p w:rsidR="00B873AB" w:rsidRPr="00B873AB" w:rsidRDefault="00B873AB" w:rsidP="00B873AB">
      <w:pPr>
        <w:numPr>
          <w:ilvl w:val="0"/>
          <w:numId w:val="20"/>
        </w:numPr>
        <w:shd w:val="clear" w:color="auto" w:fill="FFFFFF"/>
        <w:spacing w:before="100" w:beforeAutospacing="1" w:after="100" w:afterAutospacing="1" w:line="240" w:lineRule="auto"/>
        <w:rPr>
          <w:rFonts w:ascii="Arial" w:hAnsi="Arial" w:cs="Arial"/>
          <w:sz w:val="24"/>
          <w:szCs w:val="24"/>
        </w:rPr>
      </w:pPr>
      <w:r w:rsidRPr="00B873AB">
        <w:rPr>
          <w:rFonts w:ascii="Arial" w:hAnsi="Arial" w:cs="Arial"/>
          <w:sz w:val="24"/>
          <w:szCs w:val="24"/>
        </w:rPr>
        <w:t>We make learning vivid, real, enjoyable and challenging and open the doors to ambition and possibilities; striving for and achieving excellence.</w:t>
      </w:r>
    </w:p>
    <w:p w:rsidR="00B873AB" w:rsidRPr="00B873AB" w:rsidRDefault="00B873AB" w:rsidP="00B873AB">
      <w:pPr>
        <w:numPr>
          <w:ilvl w:val="0"/>
          <w:numId w:val="20"/>
        </w:numPr>
        <w:shd w:val="clear" w:color="auto" w:fill="FFFFFF"/>
        <w:spacing w:before="100" w:beforeAutospacing="1" w:after="100" w:afterAutospacing="1" w:line="240" w:lineRule="auto"/>
        <w:rPr>
          <w:rFonts w:ascii="Arial" w:hAnsi="Arial" w:cs="Arial"/>
          <w:sz w:val="24"/>
          <w:szCs w:val="24"/>
        </w:rPr>
      </w:pPr>
      <w:r w:rsidRPr="00B873AB">
        <w:rPr>
          <w:rFonts w:ascii="Arial" w:hAnsi="Arial" w:cs="Arial"/>
          <w:sz w:val="24"/>
          <w:szCs w:val="24"/>
        </w:rPr>
        <w:t>We actively promote strong partnerships between school, home, local and the wider community.</w:t>
      </w:r>
    </w:p>
    <w:p w:rsidR="00B873AB" w:rsidRPr="00B873AB" w:rsidRDefault="00B873AB" w:rsidP="00B873AB">
      <w:pPr>
        <w:rPr>
          <w:rFonts w:ascii="Arial" w:hAnsi="Arial" w:cs="Arial"/>
          <w:b/>
          <w:sz w:val="24"/>
          <w:szCs w:val="24"/>
          <w:u w:val="single"/>
        </w:rPr>
      </w:pPr>
      <w:r w:rsidRPr="00B873AB">
        <w:rPr>
          <w:rFonts w:ascii="Arial" w:hAnsi="Arial" w:cs="Arial"/>
          <w:b/>
          <w:sz w:val="24"/>
          <w:szCs w:val="24"/>
          <w:u w:val="single"/>
        </w:rPr>
        <w:t>School Motto</w:t>
      </w:r>
    </w:p>
    <w:p w:rsidR="00B873AB" w:rsidRPr="00B873AB" w:rsidRDefault="00B873AB" w:rsidP="00B873AB">
      <w:pPr>
        <w:rPr>
          <w:rFonts w:ascii="Arial" w:hAnsi="Arial" w:cs="Arial"/>
          <w:sz w:val="24"/>
          <w:szCs w:val="24"/>
        </w:rPr>
      </w:pPr>
      <w:r w:rsidRPr="00B873AB">
        <w:rPr>
          <w:rFonts w:ascii="Arial" w:hAnsi="Arial" w:cs="Arial"/>
          <w:sz w:val="24"/>
          <w:szCs w:val="24"/>
        </w:rPr>
        <w:t>Enjoy and Achieve Together</w:t>
      </w:r>
    </w:p>
    <w:p w:rsidR="00B873AB" w:rsidRDefault="00B873AB" w:rsidP="00B873AB">
      <w:pPr>
        <w:spacing w:line="240" w:lineRule="auto"/>
        <w:rPr>
          <w:rFonts w:ascii="Arial" w:hAnsi="Arial" w:cs="Arial"/>
          <w:sz w:val="24"/>
          <w:szCs w:val="24"/>
        </w:rPr>
      </w:pPr>
      <w:r>
        <w:rPr>
          <w:rFonts w:ascii="Arial" w:hAnsi="Arial" w:cs="Arial"/>
          <w:sz w:val="24"/>
          <w:szCs w:val="24"/>
        </w:rPr>
        <w:t>These values are built around providing a secure, collaborative and purposeful learning culture, where all pupils and staff are valued, cared for, listened to and challenged to be the best that they can be. We are equally ambitious for all pupils and staff irrespective of disability, race, colour, religion, gender or background. Inclusion is central to our practices.</w:t>
      </w:r>
    </w:p>
    <w:p w:rsidR="00B873AB" w:rsidRDefault="00B873AB" w:rsidP="00B873AB">
      <w:pPr>
        <w:spacing w:line="240" w:lineRule="auto"/>
        <w:rPr>
          <w:rFonts w:ascii="Arial" w:hAnsi="Arial" w:cs="Arial"/>
          <w:sz w:val="24"/>
          <w:szCs w:val="24"/>
        </w:rPr>
      </w:pPr>
      <w:r>
        <w:rPr>
          <w:rFonts w:ascii="Arial" w:hAnsi="Arial" w:cs="Arial"/>
          <w:sz w:val="24"/>
          <w:szCs w:val="24"/>
        </w:rPr>
        <w:t>We are proud of the diversity of our local community and it is this diversity which is at the heart of our scheme. Our response to the needs of our pupils is a vital part of personalising learning.</w:t>
      </w:r>
    </w:p>
    <w:p w:rsidR="00220628" w:rsidRDefault="00220628" w:rsidP="00B873AB">
      <w:pPr>
        <w:spacing w:line="240" w:lineRule="auto"/>
        <w:rPr>
          <w:rFonts w:ascii="Arial" w:hAnsi="Arial" w:cs="Arial"/>
          <w:sz w:val="24"/>
          <w:szCs w:val="24"/>
        </w:rPr>
      </w:pPr>
      <w:r>
        <w:rPr>
          <w:rFonts w:ascii="Arial" w:hAnsi="Arial" w:cs="Arial"/>
          <w:sz w:val="24"/>
          <w:szCs w:val="24"/>
        </w:rPr>
        <w:t xml:space="preserve">Leadership and commitment at all levels of our organisation are central to the success of the scheme. In everything we do, we will consider how we can ensure that we do not </w:t>
      </w:r>
      <w:r>
        <w:rPr>
          <w:rFonts w:ascii="Arial" w:hAnsi="Arial" w:cs="Arial"/>
          <w:sz w:val="24"/>
          <w:szCs w:val="24"/>
        </w:rPr>
        <w:lastRenderedPageBreak/>
        <w:t xml:space="preserve">consciously, or unconsciously, discriminate against or disadvantage individuals or groups, and we will seek opportunities to promote equality and diversity wherever we can. </w:t>
      </w:r>
    </w:p>
    <w:p w:rsidR="00220628" w:rsidRDefault="00220628" w:rsidP="00B873AB">
      <w:pPr>
        <w:spacing w:line="240" w:lineRule="auto"/>
        <w:rPr>
          <w:rFonts w:ascii="Arial" w:hAnsi="Arial" w:cs="Arial"/>
          <w:sz w:val="24"/>
          <w:szCs w:val="24"/>
        </w:rPr>
      </w:pPr>
    </w:p>
    <w:p w:rsidR="00220628" w:rsidRDefault="00220628" w:rsidP="00B873AB">
      <w:pPr>
        <w:spacing w:line="240" w:lineRule="auto"/>
        <w:rPr>
          <w:rFonts w:ascii="Arial" w:hAnsi="Arial" w:cs="Arial"/>
          <w:sz w:val="24"/>
          <w:szCs w:val="24"/>
        </w:rPr>
      </w:pPr>
      <w:r>
        <w:rPr>
          <w:rFonts w:ascii="Arial" w:hAnsi="Arial" w:cs="Arial"/>
          <w:sz w:val="24"/>
          <w:szCs w:val="24"/>
        </w:rPr>
        <w:t>We aim to continue to provide a fair and supportive environment for all staff, promoting diversity and equality in employment at Dane bank Primary School. Our aim is to have a well-motivated workforce where all colleagues are treated fairly and with respect.</w:t>
      </w:r>
    </w:p>
    <w:p w:rsidR="00220628" w:rsidRDefault="00220628" w:rsidP="00B873AB">
      <w:pPr>
        <w:spacing w:line="240" w:lineRule="auto"/>
        <w:rPr>
          <w:rFonts w:ascii="Arial" w:hAnsi="Arial" w:cs="Arial"/>
          <w:sz w:val="24"/>
          <w:szCs w:val="24"/>
        </w:rPr>
      </w:pPr>
    </w:p>
    <w:p w:rsidR="00220628" w:rsidRDefault="00220628" w:rsidP="00B873AB">
      <w:pPr>
        <w:spacing w:line="240" w:lineRule="auto"/>
        <w:rPr>
          <w:rFonts w:ascii="Arial" w:hAnsi="Arial" w:cs="Arial"/>
          <w:sz w:val="24"/>
          <w:szCs w:val="24"/>
        </w:rPr>
      </w:pPr>
      <w:r>
        <w:rPr>
          <w:rFonts w:ascii="Arial" w:hAnsi="Arial" w:cs="Arial"/>
          <w:sz w:val="24"/>
          <w:szCs w:val="24"/>
        </w:rPr>
        <w:t>All teachers are required to follow 3 inclusive principles:</w:t>
      </w:r>
    </w:p>
    <w:p w:rsidR="00220628" w:rsidRDefault="00220628" w:rsidP="00220628">
      <w:pPr>
        <w:pStyle w:val="ListParagraph"/>
        <w:numPr>
          <w:ilvl w:val="0"/>
          <w:numId w:val="21"/>
        </w:numPr>
        <w:spacing w:line="240" w:lineRule="auto"/>
        <w:rPr>
          <w:rFonts w:ascii="Arial" w:hAnsi="Arial" w:cs="Arial"/>
          <w:sz w:val="24"/>
          <w:szCs w:val="24"/>
        </w:rPr>
      </w:pPr>
      <w:r>
        <w:rPr>
          <w:rFonts w:ascii="Arial" w:hAnsi="Arial" w:cs="Arial"/>
          <w:sz w:val="24"/>
          <w:szCs w:val="24"/>
        </w:rPr>
        <w:t>Setting suitable learning challenges, enabling all children to experience success and achieve as high a standard as possible through appropriate differentiation.</w:t>
      </w:r>
    </w:p>
    <w:p w:rsidR="00220628" w:rsidRDefault="00220628" w:rsidP="00220628">
      <w:pPr>
        <w:pStyle w:val="ListParagraph"/>
        <w:numPr>
          <w:ilvl w:val="0"/>
          <w:numId w:val="21"/>
        </w:numPr>
        <w:spacing w:line="240" w:lineRule="auto"/>
        <w:rPr>
          <w:rFonts w:ascii="Arial" w:hAnsi="Arial" w:cs="Arial"/>
          <w:sz w:val="24"/>
          <w:szCs w:val="24"/>
        </w:rPr>
      </w:pPr>
      <w:r>
        <w:rPr>
          <w:rFonts w:ascii="Arial" w:hAnsi="Arial" w:cs="Arial"/>
          <w:sz w:val="24"/>
          <w:szCs w:val="24"/>
        </w:rPr>
        <w:t>Responding to pupils’ diverse learning needs by:</w:t>
      </w:r>
    </w:p>
    <w:p w:rsidR="00220628" w:rsidRDefault="00220628" w:rsidP="00220628">
      <w:pPr>
        <w:pStyle w:val="ListParagraph"/>
        <w:numPr>
          <w:ilvl w:val="0"/>
          <w:numId w:val="22"/>
        </w:numPr>
        <w:spacing w:line="240" w:lineRule="auto"/>
        <w:rPr>
          <w:rFonts w:ascii="Arial" w:hAnsi="Arial" w:cs="Arial"/>
          <w:sz w:val="24"/>
          <w:szCs w:val="24"/>
        </w:rPr>
      </w:pPr>
      <w:r>
        <w:rPr>
          <w:rFonts w:ascii="Arial" w:hAnsi="Arial" w:cs="Arial"/>
          <w:sz w:val="24"/>
          <w:szCs w:val="24"/>
        </w:rPr>
        <w:t>Creating effective learning environments;</w:t>
      </w:r>
    </w:p>
    <w:p w:rsidR="00220628" w:rsidRDefault="00220628" w:rsidP="00220628">
      <w:pPr>
        <w:pStyle w:val="ListParagraph"/>
        <w:numPr>
          <w:ilvl w:val="0"/>
          <w:numId w:val="22"/>
        </w:numPr>
        <w:spacing w:line="240" w:lineRule="auto"/>
        <w:rPr>
          <w:rFonts w:ascii="Arial" w:hAnsi="Arial" w:cs="Arial"/>
          <w:sz w:val="24"/>
          <w:szCs w:val="24"/>
        </w:rPr>
      </w:pPr>
      <w:r>
        <w:rPr>
          <w:rFonts w:ascii="Arial" w:hAnsi="Arial" w:cs="Arial"/>
          <w:sz w:val="24"/>
          <w:szCs w:val="24"/>
        </w:rPr>
        <w:t>Securing their motivation and concentration;</w:t>
      </w:r>
    </w:p>
    <w:p w:rsidR="00220628" w:rsidRDefault="00220628" w:rsidP="00220628">
      <w:pPr>
        <w:pStyle w:val="ListParagraph"/>
        <w:numPr>
          <w:ilvl w:val="0"/>
          <w:numId w:val="22"/>
        </w:numPr>
        <w:spacing w:line="240" w:lineRule="auto"/>
        <w:rPr>
          <w:rFonts w:ascii="Arial" w:hAnsi="Arial" w:cs="Arial"/>
          <w:sz w:val="24"/>
          <w:szCs w:val="24"/>
        </w:rPr>
      </w:pPr>
      <w:r>
        <w:rPr>
          <w:rFonts w:ascii="Arial" w:hAnsi="Arial" w:cs="Arial"/>
          <w:sz w:val="24"/>
          <w:szCs w:val="24"/>
        </w:rPr>
        <w:t>Providing equality of opportunity through teaching approaches;</w:t>
      </w:r>
    </w:p>
    <w:p w:rsidR="00220628" w:rsidRDefault="00220628" w:rsidP="00220628">
      <w:pPr>
        <w:pStyle w:val="ListParagraph"/>
        <w:numPr>
          <w:ilvl w:val="0"/>
          <w:numId w:val="22"/>
        </w:numPr>
        <w:spacing w:line="240" w:lineRule="auto"/>
        <w:rPr>
          <w:rFonts w:ascii="Arial" w:hAnsi="Arial" w:cs="Arial"/>
          <w:sz w:val="24"/>
          <w:szCs w:val="24"/>
        </w:rPr>
      </w:pPr>
      <w:r>
        <w:rPr>
          <w:rFonts w:ascii="Arial" w:hAnsi="Arial" w:cs="Arial"/>
          <w:sz w:val="24"/>
          <w:szCs w:val="24"/>
        </w:rPr>
        <w:t>Using appropriate assessment strategies;</w:t>
      </w:r>
    </w:p>
    <w:p w:rsidR="00220628" w:rsidRDefault="00220628" w:rsidP="00220628">
      <w:pPr>
        <w:pStyle w:val="ListParagraph"/>
        <w:numPr>
          <w:ilvl w:val="0"/>
          <w:numId w:val="22"/>
        </w:numPr>
        <w:spacing w:line="240" w:lineRule="auto"/>
        <w:rPr>
          <w:rFonts w:ascii="Arial" w:hAnsi="Arial" w:cs="Arial"/>
          <w:sz w:val="24"/>
          <w:szCs w:val="24"/>
        </w:rPr>
      </w:pPr>
      <w:r>
        <w:rPr>
          <w:rFonts w:ascii="Arial" w:hAnsi="Arial" w:cs="Arial"/>
          <w:sz w:val="24"/>
          <w:szCs w:val="24"/>
        </w:rPr>
        <w:t>Setting targets for learning.</w:t>
      </w:r>
    </w:p>
    <w:p w:rsidR="00220628" w:rsidRDefault="00220628" w:rsidP="00220628">
      <w:pPr>
        <w:pStyle w:val="ListParagraph"/>
        <w:numPr>
          <w:ilvl w:val="0"/>
          <w:numId w:val="23"/>
        </w:numPr>
        <w:spacing w:line="240" w:lineRule="auto"/>
        <w:rPr>
          <w:rFonts w:ascii="Arial" w:hAnsi="Arial" w:cs="Arial"/>
          <w:sz w:val="24"/>
          <w:szCs w:val="24"/>
        </w:rPr>
      </w:pPr>
      <w:r>
        <w:rPr>
          <w:rFonts w:ascii="Arial" w:hAnsi="Arial" w:cs="Arial"/>
          <w:sz w:val="24"/>
          <w:szCs w:val="24"/>
        </w:rPr>
        <w:t>Overcoming potential barriers to learning and assessment for individuals and groups of pupils.</w:t>
      </w:r>
    </w:p>
    <w:p w:rsidR="00220628" w:rsidRDefault="00220628" w:rsidP="00220628">
      <w:pPr>
        <w:spacing w:line="240" w:lineRule="auto"/>
        <w:rPr>
          <w:rFonts w:ascii="Arial" w:hAnsi="Arial" w:cs="Arial"/>
          <w:sz w:val="24"/>
          <w:szCs w:val="24"/>
        </w:rPr>
      </w:pPr>
    </w:p>
    <w:p w:rsidR="00220628" w:rsidRDefault="00220628" w:rsidP="00220628">
      <w:pPr>
        <w:spacing w:line="240" w:lineRule="auto"/>
        <w:rPr>
          <w:rFonts w:ascii="Arial" w:hAnsi="Arial" w:cs="Arial"/>
          <w:b/>
          <w:sz w:val="24"/>
          <w:szCs w:val="24"/>
          <w:u w:val="single"/>
        </w:rPr>
      </w:pPr>
      <w:r>
        <w:rPr>
          <w:rFonts w:ascii="Arial" w:hAnsi="Arial" w:cs="Arial"/>
          <w:b/>
          <w:sz w:val="24"/>
          <w:szCs w:val="24"/>
          <w:u w:val="single"/>
        </w:rPr>
        <w:t>Responsibility for the Equality Scheme</w:t>
      </w:r>
    </w:p>
    <w:p w:rsidR="00220628" w:rsidRDefault="00220628" w:rsidP="00220628">
      <w:pPr>
        <w:spacing w:line="240" w:lineRule="auto"/>
        <w:rPr>
          <w:rFonts w:ascii="Arial" w:hAnsi="Arial" w:cs="Arial"/>
          <w:sz w:val="24"/>
          <w:szCs w:val="24"/>
        </w:rPr>
      </w:pPr>
      <w:r>
        <w:rPr>
          <w:rFonts w:ascii="Arial" w:hAnsi="Arial" w:cs="Arial"/>
          <w:sz w:val="24"/>
          <w:szCs w:val="24"/>
        </w:rPr>
        <w:t>The Equality scheme is monitored by the Governing Body and School Leadership Team.</w:t>
      </w:r>
    </w:p>
    <w:p w:rsidR="00220628" w:rsidRDefault="00220628" w:rsidP="00220628">
      <w:pPr>
        <w:spacing w:line="240" w:lineRule="auto"/>
        <w:rPr>
          <w:rFonts w:ascii="Arial" w:hAnsi="Arial" w:cs="Arial"/>
          <w:b/>
          <w:sz w:val="24"/>
          <w:szCs w:val="24"/>
        </w:rPr>
      </w:pPr>
      <w:r>
        <w:rPr>
          <w:rFonts w:ascii="Arial" w:hAnsi="Arial" w:cs="Arial"/>
          <w:b/>
          <w:sz w:val="24"/>
          <w:szCs w:val="24"/>
        </w:rPr>
        <w:t>The Governing Body is responsible for:</w:t>
      </w:r>
    </w:p>
    <w:p w:rsidR="00220628" w:rsidRDefault="00220628" w:rsidP="00220628">
      <w:pPr>
        <w:pStyle w:val="ListParagraph"/>
        <w:numPr>
          <w:ilvl w:val="0"/>
          <w:numId w:val="23"/>
        </w:numPr>
        <w:spacing w:line="240" w:lineRule="auto"/>
        <w:rPr>
          <w:rFonts w:ascii="Arial" w:hAnsi="Arial" w:cs="Arial"/>
          <w:sz w:val="24"/>
          <w:szCs w:val="24"/>
        </w:rPr>
      </w:pPr>
      <w:r>
        <w:rPr>
          <w:rFonts w:ascii="Arial" w:hAnsi="Arial" w:cs="Arial"/>
          <w:sz w:val="24"/>
          <w:szCs w:val="24"/>
        </w:rPr>
        <w:t>Ensuring that the school publish data and associated information annually;</w:t>
      </w:r>
    </w:p>
    <w:p w:rsidR="00220628" w:rsidRDefault="00220628" w:rsidP="00220628">
      <w:pPr>
        <w:pStyle w:val="ListParagraph"/>
        <w:numPr>
          <w:ilvl w:val="0"/>
          <w:numId w:val="23"/>
        </w:numPr>
        <w:spacing w:line="240" w:lineRule="auto"/>
        <w:rPr>
          <w:rFonts w:ascii="Arial" w:hAnsi="Arial" w:cs="Arial"/>
          <w:sz w:val="24"/>
          <w:szCs w:val="24"/>
        </w:rPr>
      </w:pPr>
      <w:r>
        <w:rPr>
          <w:rFonts w:ascii="Arial" w:hAnsi="Arial" w:cs="Arial"/>
          <w:sz w:val="24"/>
          <w:szCs w:val="24"/>
        </w:rPr>
        <w:t>Making sure the school complies with relevant equality legislation and</w:t>
      </w:r>
    </w:p>
    <w:p w:rsidR="00220628" w:rsidRDefault="00220628" w:rsidP="00220628">
      <w:pPr>
        <w:pStyle w:val="ListParagraph"/>
        <w:numPr>
          <w:ilvl w:val="0"/>
          <w:numId w:val="23"/>
        </w:numPr>
        <w:spacing w:line="240" w:lineRule="auto"/>
        <w:rPr>
          <w:rFonts w:ascii="Arial" w:hAnsi="Arial" w:cs="Arial"/>
          <w:sz w:val="24"/>
          <w:szCs w:val="24"/>
        </w:rPr>
      </w:pPr>
      <w:r>
        <w:rPr>
          <w:rFonts w:ascii="Arial" w:hAnsi="Arial" w:cs="Arial"/>
          <w:sz w:val="24"/>
          <w:szCs w:val="24"/>
        </w:rPr>
        <w:t>Making sure the Equality Scheme and its procedures are followed.</w:t>
      </w:r>
    </w:p>
    <w:p w:rsidR="00220628" w:rsidRDefault="00220628" w:rsidP="00220628">
      <w:pPr>
        <w:spacing w:line="240" w:lineRule="auto"/>
        <w:rPr>
          <w:rFonts w:ascii="Arial" w:hAnsi="Arial" w:cs="Arial"/>
          <w:b/>
          <w:sz w:val="24"/>
          <w:szCs w:val="24"/>
        </w:rPr>
      </w:pPr>
      <w:r w:rsidRPr="00220628">
        <w:rPr>
          <w:rFonts w:ascii="Arial" w:hAnsi="Arial" w:cs="Arial"/>
          <w:b/>
          <w:sz w:val="24"/>
          <w:szCs w:val="24"/>
        </w:rPr>
        <w:t>The Governi</w:t>
      </w:r>
      <w:r>
        <w:rPr>
          <w:rFonts w:ascii="Arial" w:hAnsi="Arial" w:cs="Arial"/>
          <w:b/>
          <w:sz w:val="24"/>
          <w:szCs w:val="24"/>
        </w:rPr>
        <w:t>ng Body has responsibility to monitor:</w:t>
      </w:r>
    </w:p>
    <w:p w:rsidR="00220628" w:rsidRDefault="00220628" w:rsidP="00220628">
      <w:pPr>
        <w:pStyle w:val="ListParagraph"/>
        <w:numPr>
          <w:ilvl w:val="0"/>
          <w:numId w:val="24"/>
        </w:numPr>
        <w:spacing w:line="240" w:lineRule="auto"/>
        <w:rPr>
          <w:rFonts w:ascii="Arial" w:hAnsi="Arial" w:cs="Arial"/>
          <w:sz w:val="24"/>
          <w:szCs w:val="24"/>
        </w:rPr>
      </w:pPr>
      <w:r>
        <w:rPr>
          <w:rFonts w:ascii="Arial" w:hAnsi="Arial" w:cs="Arial"/>
          <w:sz w:val="24"/>
          <w:szCs w:val="24"/>
        </w:rPr>
        <w:t>The school’s work in meeting the requirements of the Equality Act 2010;</w:t>
      </w:r>
    </w:p>
    <w:p w:rsidR="00220628" w:rsidRDefault="00220628" w:rsidP="00220628">
      <w:pPr>
        <w:pStyle w:val="ListParagraph"/>
        <w:numPr>
          <w:ilvl w:val="0"/>
          <w:numId w:val="24"/>
        </w:numPr>
        <w:spacing w:line="240" w:lineRule="auto"/>
        <w:rPr>
          <w:rFonts w:ascii="Arial" w:hAnsi="Arial" w:cs="Arial"/>
          <w:sz w:val="24"/>
          <w:szCs w:val="24"/>
        </w:rPr>
      </w:pPr>
      <w:r>
        <w:rPr>
          <w:rFonts w:ascii="Arial" w:hAnsi="Arial" w:cs="Arial"/>
          <w:sz w:val="24"/>
          <w:szCs w:val="24"/>
        </w:rPr>
        <w:t>Pupils exclusions;</w:t>
      </w:r>
    </w:p>
    <w:p w:rsidR="00220628" w:rsidRDefault="00220628" w:rsidP="00220628">
      <w:pPr>
        <w:pStyle w:val="ListParagraph"/>
        <w:numPr>
          <w:ilvl w:val="0"/>
          <w:numId w:val="24"/>
        </w:numPr>
        <w:spacing w:line="240" w:lineRule="auto"/>
        <w:rPr>
          <w:rFonts w:ascii="Arial" w:hAnsi="Arial" w:cs="Arial"/>
          <w:sz w:val="24"/>
          <w:szCs w:val="24"/>
        </w:rPr>
      </w:pPr>
      <w:r>
        <w:rPr>
          <w:rFonts w:ascii="Arial" w:hAnsi="Arial" w:cs="Arial"/>
          <w:sz w:val="24"/>
          <w:szCs w:val="24"/>
        </w:rPr>
        <w:t>Racist and homophobic incidents;</w:t>
      </w:r>
    </w:p>
    <w:p w:rsidR="00220628" w:rsidRDefault="00220628" w:rsidP="00220628">
      <w:pPr>
        <w:pStyle w:val="ListParagraph"/>
        <w:numPr>
          <w:ilvl w:val="0"/>
          <w:numId w:val="24"/>
        </w:numPr>
        <w:spacing w:line="240" w:lineRule="auto"/>
        <w:rPr>
          <w:rFonts w:ascii="Arial" w:hAnsi="Arial" w:cs="Arial"/>
          <w:sz w:val="24"/>
          <w:szCs w:val="24"/>
        </w:rPr>
      </w:pPr>
      <w:r>
        <w:rPr>
          <w:rFonts w:ascii="Arial" w:hAnsi="Arial" w:cs="Arial"/>
          <w:sz w:val="24"/>
          <w:szCs w:val="24"/>
        </w:rPr>
        <w:t>Bullying incidents and ensure that any issues are being addressed.</w:t>
      </w:r>
    </w:p>
    <w:p w:rsidR="00220628" w:rsidRDefault="00220628" w:rsidP="00220628">
      <w:pPr>
        <w:spacing w:line="240" w:lineRule="auto"/>
        <w:rPr>
          <w:rFonts w:ascii="Arial" w:hAnsi="Arial" w:cs="Arial"/>
          <w:b/>
          <w:sz w:val="24"/>
          <w:szCs w:val="24"/>
        </w:rPr>
      </w:pPr>
      <w:r>
        <w:rPr>
          <w:rFonts w:ascii="Arial" w:hAnsi="Arial" w:cs="Arial"/>
          <w:b/>
          <w:sz w:val="24"/>
          <w:szCs w:val="24"/>
        </w:rPr>
        <w:t>The Headteacher is responsible for:</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Publishing data and information annually;</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Making sure the Equality Scheme and its procedures are followed;</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Making sure the Equality Scheme is accessible;</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Producing regular information for staff and governors about the plans and how they effective they are;</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Making sure all staff know their responsibilities and receive training and support in carrying these out;</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Promoting a culture of zero tolerance to harassment and discrimination, including racist bullying, homophobic bullying and bullying relating to gender or disability;</w:t>
      </w:r>
    </w:p>
    <w:p w:rsidR="00220628" w:rsidRDefault="00220628" w:rsidP="00220628">
      <w:pPr>
        <w:pStyle w:val="ListParagraph"/>
        <w:numPr>
          <w:ilvl w:val="0"/>
          <w:numId w:val="25"/>
        </w:numPr>
        <w:spacing w:line="240" w:lineRule="auto"/>
        <w:rPr>
          <w:rFonts w:ascii="Arial" w:hAnsi="Arial" w:cs="Arial"/>
          <w:sz w:val="24"/>
          <w:szCs w:val="24"/>
        </w:rPr>
      </w:pPr>
      <w:r>
        <w:rPr>
          <w:rFonts w:ascii="Arial" w:hAnsi="Arial" w:cs="Arial"/>
          <w:sz w:val="24"/>
          <w:szCs w:val="24"/>
        </w:rPr>
        <w:t>Dealing with reports of hate-incidents.</w:t>
      </w:r>
    </w:p>
    <w:p w:rsidR="00220628" w:rsidRDefault="00220628" w:rsidP="00220628">
      <w:pPr>
        <w:spacing w:line="240" w:lineRule="auto"/>
        <w:rPr>
          <w:rFonts w:ascii="Arial" w:hAnsi="Arial" w:cs="Arial"/>
          <w:b/>
          <w:sz w:val="24"/>
          <w:szCs w:val="24"/>
        </w:rPr>
      </w:pPr>
    </w:p>
    <w:p w:rsidR="00220628" w:rsidRDefault="00220628" w:rsidP="00220628">
      <w:pPr>
        <w:spacing w:line="240" w:lineRule="auto"/>
        <w:rPr>
          <w:rFonts w:ascii="Arial" w:hAnsi="Arial" w:cs="Arial"/>
          <w:b/>
          <w:sz w:val="24"/>
          <w:szCs w:val="24"/>
        </w:rPr>
      </w:pPr>
    </w:p>
    <w:p w:rsidR="00220628" w:rsidRDefault="00220628" w:rsidP="00220628">
      <w:pPr>
        <w:spacing w:line="240" w:lineRule="auto"/>
        <w:rPr>
          <w:rFonts w:ascii="Arial" w:hAnsi="Arial" w:cs="Arial"/>
          <w:b/>
          <w:sz w:val="24"/>
          <w:szCs w:val="24"/>
        </w:rPr>
      </w:pPr>
    </w:p>
    <w:p w:rsidR="00220628" w:rsidRDefault="00220628" w:rsidP="00220628">
      <w:pPr>
        <w:spacing w:line="240" w:lineRule="auto"/>
        <w:rPr>
          <w:rFonts w:ascii="Arial" w:hAnsi="Arial" w:cs="Arial"/>
          <w:b/>
          <w:sz w:val="24"/>
          <w:szCs w:val="24"/>
        </w:rPr>
      </w:pPr>
      <w:r>
        <w:rPr>
          <w:rFonts w:ascii="Arial" w:hAnsi="Arial" w:cs="Arial"/>
          <w:b/>
          <w:sz w:val="24"/>
          <w:szCs w:val="24"/>
        </w:rPr>
        <w:t>All staff are responsible for:</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Dealing with discrimination;</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Being able to recognise and tackle bias and stereotyping;</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Promoting equal opportunities and good race relations;</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Avoiding discrimination against anyone for reasons of race, disability, sex, age, religion or belief, sexual orientation, pregnancy and  maternity or gender reassignment;</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Keeping up to date with the law on discrimination;</w:t>
      </w:r>
    </w:p>
    <w:p w:rsidR="00220628" w:rsidRDefault="00220628" w:rsidP="00220628">
      <w:pPr>
        <w:pStyle w:val="ListParagraph"/>
        <w:numPr>
          <w:ilvl w:val="0"/>
          <w:numId w:val="26"/>
        </w:numPr>
        <w:spacing w:line="240" w:lineRule="auto"/>
        <w:rPr>
          <w:rFonts w:ascii="Arial" w:hAnsi="Arial" w:cs="Arial"/>
          <w:sz w:val="24"/>
          <w:szCs w:val="24"/>
        </w:rPr>
      </w:pPr>
      <w:r>
        <w:rPr>
          <w:rFonts w:ascii="Arial" w:hAnsi="Arial" w:cs="Arial"/>
          <w:sz w:val="24"/>
          <w:szCs w:val="24"/>
        </w:rPr>
        <w:t>Taking up training or learning opportunities.</w:t>
      </w:r>
    </w:p>
    <w:p w:rsidR="00220628" w:rsidRDefault="00220628" w:rsidP="00220628">
      <w:pPr>
        <w:pStyle w:val="ListParagraph"/>
        <w:spacing w:line="240" w:lineRule="auto"/>
        <w:rPr>
          <w:rFonts w:ascii="Arial" w:hAnsi="Arial" w:cs="Arial"/>
          <w:sz w:val="24"/>
          <w:szCs w:val="24"/>
        </w:rPr>
      </w:pPr>
    </w:p>
    <w:p w:rsidR="00220628" w:rsidRDefault="00220628" w:rsidP="00220628">
      <w:pPr>
        <w:pStyle w:val="ListParagraph"/>
        <w:spacing w:line="240" w:lineRule="auto"/>
        <w:ind w:left="0"/>
        <w:rPr>
          <w:rFonts w:ascii="Arial" w:hAnsi="Arial" w:cs="Arial"/>
          <w:b/>
          <w:sz w:val="24"/>
          <w:szCs w:val="24"/>
        </w:rPr>
      </w:pPr>
      <w:r>
        <w:rPr>
          <w:rFonts w:ascii="Arial" w:hAnsi="Arial" w:cs="Arial"/>
          <w:b/>
          <w:sz w:val="24"/>
          <w:szCs w:val="24"/>
        </w:rPr>
        <w:t>Visitors and Volunteers are responsible for:</w:t>
      </w:r>
    </w:p>
    <w:p w:rsidR="00220628" w:rsidRDefault="00220628" w:rsidP="00220628">
      <w:pPr>
        <w:pStyle w:val="ListParagraph"/>
        <w:spacing w:line="240" w:lineRule="auto"/>
        <w:ind w:left="0"/>
        <w:rPr>
          <w:rFonts w:ascii="Arial" w:hAnsi="Arial" w:cs="Arial"/>
          <w:b/>
          <w:sz w:val="24"/>
          <w:szCs w:val="24"/>
        </w:rPr>
      </w:pPr>
    </w:p>
    <w:p w:rsidR="00220628" w:rsidRDefault="00220628" w:rsidP="00220628">
      <w:pPr>
        <w:pStyle w:val="ListParagraph"/>
        <w:numPr>
          <w:ilvl w:val="0"/>
          <w:numId w:val="27"/>
        </w:numPr>
        <w:spacing w:line="240" w:lineRule="auto"/>
        <w:rPr>
          <w:rFonts w:ascii="Arial" w:hAnsi="Arial" w:cs="Arial"/>
          <w:sz w:val="24"/>
          <w:szCs w:val="24"/>
        </w:rPr>
      </w:pPr>
      <w:r>
        <w:rPr>
          <w:rFonts w:ascii="Arial" w:hAnsi="Arial" w:cs="Arial"/>
          <w:sz w:val="24"/>
          <w:szCs w:val="24"/>
        </w:rPr>
        <w:t>Knowing and following the school’s ethos of equality.</w:t>
      </w:r>
    </w:p>
    <w:p w:rsidR="00220628" w:rsidRDefault="00220628" w:rsidP="00220628">
      <w:pPr>
        <w:spacing w:line="240" w:lineRule="auto"/>
        <w:rPr>
          <w:rFonts w:ascii="Arial" w:hAnsi="Arial" w:cs="Arial"/>
          <w:sz w:val="24"/>
          <w:szCs w:val="24"/>
        </w:rPr>
      </w:pPr>
    </w:p>
    <w:p w:rsidR="00220628" w:rsidRDefault="00220628" w:rsidP="00220628">
      <w:pPr>
        <w:spacing w:line="240" w:lineRule="auto"/>
        <w:rPr>
          <w:rFonts w:ascii="Arial" w:hAnsi="Arial" w:cs="Arial"/>
          <w:b/>
          <w:sz w:val="24"/>
          <w:szCs w:val="24"/>
          <w:u w:val="single"/>
        </w:rPr>
      </w:pPr>
      <w:r>
        <w:rPr>
          <w:rFonts w:ascii="Arial" w:hAnsi="Arial" w:cs="Arial"/>
          <w:b/>
          <w:sz w:val="24"/>
          <w:szCs w:val="24"/>
          <w:u w:val="single"/>
        </w:rPr>
        <w:t>Reviewing and Revising the Scheme</w:t>
      </w:r>
    </w:p>
    <w:p w:rsidR="007F3CB6" w:rsidRPr="00220628" w:rsidRDefault="00220628" w:rsidP="00220628">
      <w:pPr>
        <w:spacing w:line="240" w:lineRule="auto"/>
        <w:rPr>
          <w:rFonts w:ascii="Arial" w:hAnsi="Arial" w:cs="Arial"/>
          <w:sz w:val="24"/>
          <w:szCs w:val="24"/>
        </w:rPr>
      </w:pPr>
      <w:r>
        <w:rPr>
          <w:rFonts w:ascii="Arial" w:hAnsi="Arial" w:cs="Arial"/>
          <w:sz w:val="24"/>
          <w:szCs w:val="24"/>
        </w:rPr>
        <w:t>Progress towards agreed objectives will be published annually. The scheme will be reviewed within 3 years. Any such review will be informed by information gathered and evidence of impact. The widest possible level of consultation and involvement of stakeholders will be sought.</w:t>
      </w: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7F3CB6" w:rsidRDefault="007F3CB6" w:rsidP="00A83580">
      <w:pPr>
        <w:pStyle w:val="Default"/>
        <w:rPr>
          <w:b/>
          <w:bCs/>
          <w:color w:val="auto"/>
          <w:sz w:val="28"/>
          <w:szCs w:val="28"/>
        </w:rPr>
      </w:pPr>
    </w:p>
    <w:p w:rsidR="00A319CA" w:rsidRDefault="00A319CA" w:rsidP="00A83580">
      <w:pPr>
        <w:pStyle w:val="Default"/>
        <w:rPr>
          <w:b/>
          <w:bCs/>
          <w:color w:val="auto"/>
          <w:sz w:val="28"/>
          <w:szCs w:val="28"/>
        </w:rPr>
      </w:pPr>
    </w:p>
    <w:p w:rsidR="00A319CA" w:rsidRDefault="00A319CA" w:rsidP="00A83580">
      <w:pPr>
        <w:pStyle w:val="Default"/>
        <w:rPr>
          <w:b/>
          <w:bCs/>
          <w:color w:val="auto"/>
          <w:sz w:val="28"/>
          <w:szCs w:val="28"/>
        </w:rPr>
      </w:pPr>
    </w:p>
    <w:p w:rsidR="007F3CB6" w:rsidRDefault="007F3CB6" w:rsidP="00A83580">
      <w:pPr>
        <w:pStyle w:val="Default"/>
        <w:rPr>
          <w:b/>
          <w:bCs/>
          <w:color w:val="auto"/>
          <w:sz w:val="28"/>
          <w:szCs w:val="28"/>
        </w:rPr>
      </w:pPr>
    </w:p>
    <w:p w:rsidR="00A319CA" w:rsidRDefault="00A319CA" w:rsidP="00A83580">
      <w:pPr>
        <w:pStyle w:val="Default"/>
        <w:rPr>
          <w:b/>
          <w:bCs/>
          <w:color w:val="auto"/>
          <w:sz w:val="28"/>
          <w:szCs w:val="28"/>
        </w:rPr>
      </w:pPr>
    </w:p>
    <w:p w:rsidR="00220628" w:rsidRDefault="00220628" w:rsidP="00A83580">
      <w:pPr>
        <w:pStyle w:val="Default"/>
        <w:rPr>
          <w:b/>
          <w:bCs/>
          <w:color w:val="auto"/>
          <w:sz w:val="28"/>
          <w:szCs w:val="28"/>
        </w:rPr>
      </w:pPr>
    </w:p>
    <w:p w:rsidR="00220628" w:rsidRDefault="00220628" w:rsidP="00A83580">
      <w:pPr>
        <w:pStyle w:val="Default"/>
        <w:rPr>
          <w:b/>
          <w:bCs/>
          <w:color w:val="auto"/>
          <w:sz w:val="28"/>
          <w:szCs w:val="28"/>
        </w:rPr>
      </w:pPr>
    </w:p>
    <w:p w:rsidR="00220628" w:rsidRDefault="00220628" w:rsidP="00A83580">
      <w:pPr>
        <w:pStyle w:val="Default"/>
        <w:rPr>
          <w:b/>
          <w:bCs/>
          <w:color w:val="auto"/>
          <w:sz w:val="28"/>
          <w:szCs w:val="28"/>
        </w:rPr>
        <w:sectPr w:rsidR="00220628" w:rsidSect="009D7A82">
          <w:footerReference w:type="default" r:id="rId10"/>
          <w:pgSz w:w="11906" w:h="16838"/>
          <w:pgMar w:top="737" w:right="1134" w:bottom="720"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Style w:val="TableGrid"/>
        <w:tblpPr w:leftFromText="180" w:rightFromText="180" w:vertAnchor="text" w:horzAnchor="margin" w:tblpY="-802"/>
        <w:tblW w:w="15451" w:type="dxa"/>
        <w:tblLayout w:type="fixed"/>
        <w:tblLook w:val="04A0" w:firstRow="1" w:lastRow="0" w:firstColumn="1" w:lastColumn="0" w:noHBand="0" w:noVBand="1"/>
      </w:tblPr>
      <w:tblGrid>
        <w:gridCol w:w="568"/>
        <w:gridCol w:w="2517"/>
        <w:gridCol w:w="4536"/>
        <w:gridCol w:w="1418"/>
        <w:gridCol w:w="1842"/>
        <w:gridCol w:w="2410"/>
        <w:gridCol w:w="2160"/>
      </w:tblGrid>
      <w:tr w:rsidR="009745EC" w:rsidRPr="00D43D51" w:rsidTr="00D43BC6">
        <w:trPr>
          <w:trHeight w:val="549"/>
        </w:trPr>
        <w:tc>
          <w:tcPr>
            <w:tcW w:w="568" w:type="dxa"/>
            <w:vMerge w:val="restart"/>
            <w:textDirection w:val="btLr"/>
          </w:tcPr>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Default="00220628" w:rsidP="00D43BC6">
            <w:pPr>
              <w:ind w:left="113" w:right="113"/>
              <w:jc w:val="center"/>
              <w:rPr>
                <w:b/>
                <w:sz w:val="24"/>
                <w:szCs w:val="24"/>
              </w:rPr>
            </w:pPr>
          </w:p>
          <w:p w:rsidR="00220628" w:rsidRPr="000625C3" w:rsidRDefault="00220628" w:rsidP="00D43BC6">
            <w:pPr>
              <w:ind w:left="113" w:right="113"/>
              <w:jc w:val="center"/>
              <w:rPr>
                <w:b/>
                <w:sz w:val="24"/>
                <w:szCs w:val="24"/>
              </w:rPr>
            </w:pPr>
          </w:p>
        </w:tc>
        <w:tc>
          <w:tcPr>
            <w:tcW w:w="2517" w:type="dxa"/>
            <w:shd w:val="clear" w:color="auto" w:fill="00FFFF"/>
          </w:tcPr>
          <w:p w:rsidR="00A319CA" w:rsidRPr="009745EC" w:rsidRDefault="00A319CA" w:rsidP="00D43BC6">
            <w:pPr>
              <w:jc w:val="center"/>
              <w:rPr>
                <w:b/>
                <w:sz w:val="24"/>
                <w:szCs w:val="24"/>
              </w:rPr>
            </w:pPr>
            <w:r w:rsidRPr="009745EC">
              <w:rPr>
                <w:b/>
                <w:sz w:val="24"/>
                <w:szCs w:val="24"/>
              </w:rPr>
              <w:t>Targets</w:t>
            </w:r>
          </w:p>
        </w:tc>
        <w:tc>
          <w:tcPr>
            <w:tcW w:w="4536" w:type="dxa"/>
            <w:shd w:val="clear" w:color="auto" w:fill="00FFFF"/>
          </w:tcPr>
          <w:p w:rsidR="00A319CA" w:rsidRPr="009745EC" w:rsidRDefault="00A319CA" w:rsidP="00D43BC6">
            <w:pPr>
              <w:jc w:val="center"/>
              <w:rPr>
                <w:b/>
                <w:sz w:val="24"/>
                <w:szCs w:val="24"/>
              </w:rPr>
            </w:pPr>
            <w:r w:rsidRPr="009745EC">
              <w:rPr>
                <w:b/>
                <w:sz w:val="24"/>
                <w:szCs w:val="24"/>
              </w:rPr>
              <w:t>Strategies</w:t>
            </w:r>
          </w:p>
        </w:tc>
        <w:tc>
          <w:tcPr>
            <w:tcW w:w="1418" w:type="dxa"/>
            <w:shd w:val="clear" w:color="auto" w:fill="00FFFF"/>
          </w:tcPr>
          <w:p w:rsidR="00A319CA" w:rsidRPr="009745EC" w:rsidRDefault="00A319CA" w:rsidP="00D43BC6">
            <w:pPr>
              <w:jc w:val="center"/>
              <w:rPr>
                <w:b/>
                <w:sz w:val="24"/>
                <w:szCs w:val="24"/>
              </w:rPr>
            </w:pPr>
            <w:r w:rsidRPr="009745EC">
              <w:rPr>
                <w:b/>
                <w:sz w:val="24"/>
                <w:szCs w:val="24"/>
              </w:rPr>
              <w:t>Timescale</w:t>
            </w:r>
          </w:p>
        </w:tc>
        <w:tc>
          <w:tcPr>
            <w:tcW w:w="1842" w:type="dxa"/>
            <w:shd w:val="clear" w:color="auto" w:fill="00FFFF"/>
          </w:tcPr>
          <w:p w:rsidR="00A319CA" w:rsidRPr="009745EC" w:rsidRDefault="00A319CA" w:rsidP="00D43BC6">
            <w:pPr>
              <w:jc w:val="center"/>
              <w:rPr>
                <w:b/>
                <w:sz w:val="24"/>
                <w:szCs w:val="24"/>
              </w:rPr>
            </w:pPr>
            <w:r w:rsidRPr="009745EC">
              <w:rPr>
                <w:b/>
                <w:sz w:val="24"/>
                <w:szCs w:val="24"/>
              </w:rPr>
              <w:t>Responsibilities</w:t>
            </w:r>
          </w:p>
        </w:tc>
        <w:tc>
          <w:tcPr>
            <w:tcW w:w="2410" w:type="dxa"/>
            <w:shd w:val="clear" w:color="auto" w:fill="00FFFF"/>
          </w:tcPr>
          <w:p w:rsidR="00A319CA" w:rsidRPr="009745EC" w:rsidRDefault="00A319CA" w:rsidP="00D43BC6">
            <w:pPr>
              <w:jc w:val="center"/>
              <w:rPr>
                <w:b/>
                <w:sz w:val="24"/>
                <w:szCs w:val="24"/>
              </w:rPr>
            </w:pPr>
            <w:r w:rsidRPr="009745EC">
              <w:rPr>
                <w:b/>
                <w:sz w:val="24"/>
                <w:szCs w:val="24"/>
              </w:rPr>
              <w:t>Success Criteria</w:t>
            </w:r>
          </w:p>
        </w:tc>
        <w:tc>
          <w:tcPr>
            <w:tcW w:w="2160" w:type="dxa"/>
            <w:shd w:val="clear" w:color="auto" w:fill="00FFFF"/>
          </w:tcPr>
          <w:p w:rsidR="00A319CA" w:rsidRPr="009745EC" w:rsidRDefault="00A319CA" w:rsidP="00D43BC6">
            <w:pPr>
              <w:jc w:val="center"/>
              <w:rPr>
                <w:b/>
                <w:sz w:val="24"/>
                <w:szCs w:val="24"/>
              </w:rPr>
            </w:pPr>
            <w:r w:rsidRPr="009745EC">
              <w:rPr>
                <w:b/>
                <w:sz w:val="24"/>
                <w:szCs w:val="24"/>
              </w:rPr>
              <w:t>Progress</w:t>
            </w:r>
          </w:p>
        </w:tc>
      </w:tr>
      <w:tr w:rsidR="00A319CA" w:rsidRPr="00D43D51" w:rsidTr="00D43BC6">
        <w:trPr>
          <w:trHeight w:val="549"/>
        </w:trPr>
        <w:tc>
          <w:tcPr>
            <w:tcW w:w="568" w:type="dxa"/>
            <w:vMerge/>
          </w:tcPr>
          <w:p w:rsidR="00A319CA" w:rsidRPr="00067A87" w:rsidRDefault="00A319CA" w:rsidP="00D43BC6">
            <w:pPr>
              <w:rPr>
                <w:sz w:val="24"/>
                <w:szCs w:val="24"/>
              </w:rPr>
            </w:pPr>
          </w:p>
        </w:tc>
        <w:tc>
          <w:tcPr>
            <w:tcW w:w="2517" w:type="dxa"/>
          </w:tcPr>
          <w:p w:rsidR="00A319CA" w:rsidRPr="004567DC" w:rsidRDefault="00A319CA" w:rsidP="00D43BC6">
            <w:r w:rsidRPr="004567DC">
              <w:t xml:space="preserve">To liaise with Nursery </w:t>
            </w:r>
          </w:p>
          <w:p w:rsidR="00A319CA" w:rsidRPr="004567DC" w:rsidRDefault="00A319CA" w:rsidP="00D43BC6">
            <w:r w:rsidRPr="004567DC">
              <w:t>providers to review the potential new</w:t>
            </w:r>
          </w:p>
          <w:p w:rsidR="00A319CA" w:rsidRPr="004567DC" w:rsidRDefault="00A319CA" w:rsidP="00D43BC6">
            <w:r w:rsidRPr="004567DC">
              <w:t>intake each year</w:t>
            </w:r>
          </w:p>
        </w:tc>
        <w:tc>
          <w:tcPr>
            <w:tcW w:w="4536" w:type="dxa"/>
          </w:tcPr>
          <w:p w:rsidR="00A319CA" w:rsidRDefault="00A319CA" w:rsidP="00D43BC6">
            <w:r w:rsidRPr="004567DC">
              <w:t>To identify p</w:t>
            </w:r>
            <w:r>
              <w:t>upils in each new intake (from home visits</w:t>
            </w:r>
            <w:r w:rsidR="00220628">
              <w:t xml:space="preserve"> or other provision</w:t>
            </w:r>
            <w:r>
              <w:t xml:space="preserve">) who may need additional or different provision. </w:t>
            </w:r>
          </w:p>
          <w:p w:rsidR="00A319CA" w:rsidRPr="007F3CB6" w:rsidRDefault="00A319CA" w:rsidP="00D43BC6">
            <w:pPr>
              <w:rPr>
                <w:sz w:val="8"/>
                <w:szCs w:val="8"/>
              </w:rPr>
            </w:pPr>
          </w:p>
        </w:tc>
        <w:tc>
          <w:tcPr>
            <w:tcW w:w="1418" w:type="dxa"/>
          </w:tcPr>
          <w:p w:rsidR="00A319CA" w:rsidRPr="004567DC" w:rsidRDefault="00A319CA" w:rsidP="00D43BC6">
            <w:r>
              <w:t xml:space="preserve">Each July </w:t>
            </w:r>
          </w:p>
        </w:tc>
        <w:tc>
          <w:tcPr>
            <w:tcW w:w="1842" w:type="dxa"/>
          </w:tcPr>
          <w:p w:rsidR="00A319CA" w:rsidRPr="004567DC" w:rsidRDefault="00220628" w:rsidP="00D43BC6">
            <w:r>
              <w:t>Mrs Lingenfelter</w:t>
            </w:r>
          </w:p>
          <w:p w:rsidR="00A319CA" w:rsidRDefault="00A319CA" w:rsidP="00D43BC6">
            <w:r>
              <w:t xml:space="preserve">Nursery </w:t>
            </w:r>
            <w:r w:rsidRPr="004567DC">
              <w:t xml:space="preserve"> teacher</w:t>
            </w:r>
          </w:p>
          <w:p w:rsidR="00220628" w:rsidRDefault="00220628" w:rsidP="00D43BC6"/>
          <w:p w:rsidR="00220628" w:rsidRDefault="00220628" w:rsidP="00D43BC6">
            <w:r>
              <w:t>Mrs Fox</w:t>
            </w:r>
          </w:p>
          <w:p w:rsidR="00220628" w:rsidRDefault="00220628" w:rsidP="00D43BC6">
            <w:r>
              <w:t>Pastoral Manager</w:t>
            </w:r>
          </w:p>
          <w:p w:rsidR="00220628" w:rsidRPr="004567DC" w:rsidRDefault="00220628" w:rsidP="00D43BC6"/>
        </w:tc>
        <w:tc>
          <w:tcPr>
            <w:tcW w:w="2410" w:type="dxa"/>
          </w:tcPr>
          <w:p w:rsidR="00A319CA" w:rsidRDefault="00A319CA" w:rsidP="00D43BC6">
            <w:pPr>
              <w:pStyle w:val="Default"/>
              <w:rPr>
                <w:rFonts w:asciiTheme="minorHAnsi" w:hAnsiTheme="minorHAnsi"/>
                <w:sz w:val="22"/>
                <w:szCs w:val="22"/>
              </w:rPr>
            </w:pPr>
            <w:r>
              <w:rPr>
                <w:rFonts w:asciiTheme="minorHAnsi" w:hAnsiTheme="minorHAnsi"/>
                <w:sz w:val="22"/>
                <w:szCs w:val="22"/>
              </w:rPr>
              <w:t>Procedures/equipment/ support set in place before entry to school</w:t>
            </w:r>
          </w:p>
          <w:p w:rsidR="00220628" w:rsidRDefault="00220628" w:rsidP="00D43BC6">
            <w:pPr>
              <w:pStyle w:val="Default"/>
              <w:rPr>
                <w:rFonts w:asciiTheme="minorHAnsi" w:hAnsiTheme="minorHAnsi"/>
                <w:sz w:val="22"/>
                <w:szCs w:val="22"/>
              </w:rPr>
            </w:pPr>
          </w:p>
          <w:p w:rsidR="00220628" w:rsidRPr="004567DC" w:rsidRDefault="00220628" w:rsidP="00D43BC6">
            <w:pPr>
              <w:pStyle w:val="Default"/>
            </w:pPr>
            <w:r>
              <w:rPr>
                <w:rFonts w:asciiTheme="minorHAnsi" w:hAnsiTheme="minorHAnsi"/>
                <w:sz w:val="22"/>
                <w:szCs w:val="22"/>
              </w:rPr>
              <w:t>Improved readiness for school</w:t>
            </w:r>
          </w:p>
        </w:tc>
        <w:tc>
          <w:tcPr>
            <w:tcW w:w="2160" w:type="dxa"/>
          </w:tcPr>
          <w:p w:rsidR="00A319CA" w:rsidRDefault="00A319CA" w:rsidP="00D43BC6">
            <w:pPr>
              <w:pStyle w:val="Default"/>
              <w:rPr>
                <w:rFonts w:asciiTheme="minorHAnsi" w:hAnsiTheme="minorHAnsi"/>
                <w:sz w:val="22"/>
                <w:szCs w:val="22"/>
              </w:rPr>
            </w:pPr>
          </w:p>
        </w:tc>
      </w:tr>
      <w:tr w:rsidR="00A319CA" w:rsidRPr="00D43D51" w:rsidTr="00D43BC6">
        <w:trPr>
          <w:trHeight w:val="549"/>
        </w:trPr>
        <w:tc>
          <w:tcPr>
            <w:tcW w:w="568" w:type="dxa"/>
            <w:vMerge/>
          </w:tcPr>
          <w:p w:rsidR="00A319CA" w:rsidRPr="00067A87" w:rsidRDefault="00A319CA" w:rsidP="00D43BC6">
            <w:pPr>
              <w:rPr>
                <w:sz w:val="24"/>
                <w:szCs w:val="24"/>
              </w:rPr>
            </w:pPr>
            <w:bookmarkStart w:id="1" w:name="_Hlk499310054"/>
          </w:p>
        </w:tc>
        <w:tc>
          <w:tcPr>
            <w:tcW w:w="2517" w:type="dxa"/>
          </w:tcPr>
          <w:p w:rsidR="00A319CA" w:rsidRPr="004567DC" w:rsidRDefault="00A319CA" w:rsidP="00D43BC6">
            <w:r w:rsidRPr="004567DC">
              <w:t xml:space="preserve">To review all statutory </w:t>
            </w:r>
          </w:p>
          <w:p w:rsidR="00A319CA" w:rsidRPr="004567DC" w:rsidRDefault="00A319CA" w:rsidP="00D43BC6">
            <w:r w:rsidRPr="004567DC">
              <w:t xml:space="preserve">policies to ensure that </w:t>
            </w:r>
          </w:p>
          <w:p w:rsidR="00A319CA" w:rsidRPr="004567DC" w:rsidRDefault="00A319CA" w:rsidP="00D43BC6">
            <w:r w:rsidRPr="004567DC">
              <w:t>they reflect inclusive</w:t>
            </w:r>
          </w:p>
          <w:p w:rsidR="00A319CA" w:rsidRPr="004567DC" w:rsidRDefault="00A319CA" w:rsidP="00D43BC6">
            <w:r w:rsidRPr="004567DC">
              <w:t xml:space="preserve">practice and procedure </w:t>
            </w:r>
          </w:p>
        </w:tc>
        <w:tc>
          <w:tcPr>
            <w:tcW w:w="4536" w:type="dxa"/>
          </w:tcPr>
          <w:p w:rsidR="00A319CA" w:rsidRPr="004567DC" w:rsidRDefault="00A319CA" w:rsidP="00D43BC6">
            <w:r w:rsidRPr="004567DC">
              <w:t xml:space="preserve">To comply with the Equality Act 2010 </w:t>
            </w:r>
          </w:p>
        </w:tc>
        <w:tc>
          <w:tcPr>
            <w:tcW w:w="1418" w:type="dxa"/>
          </w:tcPr>
          <w:p w:rsidR="00A319CA" w:rsidRPr="004567DC" w:rsidRDefault="00220628" w:rsidP="00220628">
            <w:r>
              <w:t>Ongoing 2017-2020</w:t>
            </w:r>
            <w:r w:rsidR="00A319CA" w:rsidRPr="004567DC">
              <w:t xml:space="preserve"> </w:t>
            </w:r>
          </w:p>
        </w:tc>
        <w:tc>
          <w:tcPr>
            <w:tcW w:w="1842" w:type="dxa"/>
          </w:tcPr>
          <w:p w:rsidR="00A319CA" w:rsidRPr="004567DC" w:rsidRDefault="00220628" w:rsidP="00D43BC6">
            <w:r>
              <w:t>Mrs Todhunter</w:t>
            </w:r>
          </w:p>
          <w:p w:rsidR="00A319CA" w:rsidRDefault="00220628" w:rsidP="00D43BC6">
            <w:r>
              <w:t>Governing Body</w:t>
            </w:r>
          </w:p>
          <w:p w:rsidR="00220628" w:rsidRPr="004567DC" w:rsidRDefault="00220628" w:rsidP="00D43BC6">
            <w:r>
              <w:t>Relevant staff</w:t>
            </w:r>
          </w:p>
        </w:tc>
        <w:tc>
          <w:tcPr>
            <w:tcW w:w="2410" w:type="dxa"/>
          </w:tcPr>
          <w:p w:rsidR="00A319CA" w:rsidRPr="004567DC" w:rsidRDefault="00A319CA" w:rsidP="00D43BC6">
            <w:pPr>
              <w:pStyle w:val="Default"/>
            </w:pPr>
            <w:r w:rsidRPr="004567DC">
              <w:rPr>
                <w:rFonts w:asciiTheme="minorHAnsi" w:hAnsiTheme="minorHAnsi"/>
                <w:sz w:val="22"/>
                <w:szCs w:val="22"/>
              </w:rPr>
              <w:t xml:space="preserve">All policies clearly reflect inclusive practice and procedure </w:t>
            </w:r>
            <w:r w:rsidR="00220628">
              <w:rPr>
                <w:rFonts w:asciiTheme="minorHAnsi" w:hAnsiTheme="minorHAnsi"/>
                <w:sz w:val="22"/>
                <w:szCs w:val="22"/>
              </w:rPr>
              <w:t>in line with the Equality Act</w:t>
            </w:r>
          </w:p>
        </w:tc>
        <w:tc>
          <w:tcPr>
            <w:tcW w:w="2160" w:type="dxa"/>
          </w:tcPr>
          <w:p w:rsidR="00A319CA" w:rsidRPr="004567DC" w:rsidRDefault="00A319CA" w:rsidP="00D43BC6">
            <w:pPr>
              <w:pStyle w:val="Default"/>
              <w:rPr>
                <w:rFonts w:asciiTheme="minorHAnsi" w:hAnsiTheme="minorHAnsi"/>
                <w:sz w:val="22"/>
                <w:szCs w:val="22"/>
              </w:rPr>
            </w:pPr>
          </w:p>
        </w:tc>
      </w:tr>
      <w:tr w:rsidR="00220628" w:rsidRPr="00D43D51" w:rsidTr="00D43BC6">
        <w:trPr>
          <w:trHeight w:val="549"/>
        </w:trPr>
        <w:tc>
          <w:tcPr>
            <w:tcW w:w="568" w:type="dxa"/>
            <w:vMerge/>
          </w:tcPr>
          <w:p w:rsidR="00220628" w:rsidRPr="00067A87" w:rsidRDefault="00220628" w:rsidP="00220628">
            <w:pPr>
              <w:rPr>
                <w:sz w:val="24"/>
                <w:szCs w:val="24"/>
              </w:rPr>
            </w:pPr>
            <w:bookmarkStart w:id="2" w:name="_Hlk499310127"/>
            <w:bookmarkEnd w:id="1"/>
          </w:p>
        </w:tc>
        <w:tc>
          <w:tcPr>
            <w:tcW w:w="2517" w:type="dxa"/>
          </w:tcPr>
          <w:p w:rsidR="00220628" w:rsidRPr="004567DC" w:rsidRDefault="00220628" w:rsidP="00220628">
            <w:r>
              <w:t>To continue to develop</w:t>
            </w:r>
            <w:r w:rsidRPr="004567DC">
              <w:t xml:space="preserve"> close liaison with parents</w:t>
            </w:r>
            <w:r>
              <w:t>/carers</w:t>
            </w:r>
            <w:r w:rsidRPr="004567DC">
              <w:t xml:space="preserve"> </w:t>
            </w:r>
          </w:p>
        </w:tc>
        <w:tc>
          <w:tcPr>
            <w:tcW w:w="4536" w:type="dxa"/>
          </w:tcPr>
          <w:p w:rsidR="00220628" w:rsidRDefault="00220628" w:rsidP="00220628">
            <w:r w:rsidRPr="004567DC">
              <w:t>To ensure collaboration and shari</w:t>
            </w:r>
            <w:r>
              <w:t xml:space="preserve">ng between school and families from all faith and cultural backgrounds. </w:t>
            </w:r>
          </w:p>
          <w:p w:rsidR="00220628" w:rsidRDefault="00220628" w:rsidP="00220628">
            <w:r>
              <w:t>Encourage greater understanding and respect for diversity by;</w:t>
            </w:r>
          </w:p>
          <w:p w:rsidR="00220628" w:rsidRDefault="00220628" w:rsidP="00220628">
            <w:pPr>
              <w:pStyle w:val="ListParagraph"/>
              <w:numPr>
                <w:ilvl w:val="0"/>
                <w:numId w:val="28"/>
              </w:numPr>
            </w:pPr>
            <w:r>
              <w:t>Encouraging parents and pupils to talk about faith and religious festivals as part of the RE curriculum</w:t>
            </w:r>
          </w:p>
          <w:p w:rsidR="00220628" w:rsidRDefault="00220628" w:rsidP="00220628">
            <w:pPr>
              <w:pStyle w:val="ListParagraph"/>
              <w:numPr>
                <w:ilvl w:val="0"/>
                <w:numId w:val="28"/>
              </w:numPr>
            </w:pPr>
            <w:r>
              <w:t>Continue to organise opportunities for pupils to visit places of worship for all faiths represented by the school community</w:t>
            </w:r>
          </w:p>
          <w:p w:rsidR="00220628" w:rsidRDefault="00220628" w:rsidP="00220628">
            <w:pPr>
              <w:pStyle w:val="ListParagraph"/>
              <w:numPr>
                <w:ilvl w:val="0"/>
                <w:numId w:val="28"/>
              </w:numPr>
            </w:pPr>
            <w:r>
              <w:t>Inform parents about curriculum themes and encourage parents/carers to visit school to share knowledge and skills to enhance pupils’ learning experiences.</w:t>
            </w:r>
          </w:p>
          <w:p w:rsidR="00220628" w:rsidRPr="00A319CA" w:rsidRDefault="00220628" w:rsidP="00220628">
            <w:pPr>
              <w:rPr>
                <w:sz w:val="6"/>
                <w:szCs w:val="6"/>
              </w:rPr>
            </w:pPr>
          </w:p>
        </w:tc>
        <w:tc>
          <w:tcPr>
            <w:tcW w:w="1418" w:type="dxa"/>
          </w:tcPr>
          <w:p w:rsidR="00220628" w:rsidRPr="004567DC" w:rsidRDefault="00220628" w:rsidP="00220628">
            <w:r>
              <w:t>Ongoing 2017-2020</w:t>
            </w:r>
            <w:r w:rsidRPr="004567DC">
              <w:t xml:space="preserve"> </w:t>
            </w:r>
          </w:p>
        </w:tc>
        <w:tc>
          <w:tcPr>
            <w:tcW w:w="1842" w:type="dxa"/>
          </w:tcPr>
          <w:p w:rsidR="00220628" w:rsidRPr="004567DC" w:rsidRDefault="00220628" w:rsidP="00220628">
            <w:r>
              <w:t>Mrs Todhunter</w:t>
            </w:r>
          </w:p>
          <w:p w:rsidR="00220628" w:rsidRDefault="00220628" w:rsidP="00220628">
            <w:r>
              <w:t>Governing Body</w:t>
            </w:r>
          </w:p>
          <w:p w:rsidR="00220628" w:rsidRPr="004567DC" w:rsidRDefault="00220628" w:rsidP="00220628">
            <w:r>
              <w:t>Relevant staff</w:t>
            </w:r>
          </w:p>
        </w:tc>
        <w:tc>
          <w:tcPr>
            <w:tcW w:w="2410" w:type="dxa"/>
          </w:tcPr>
          <w:p w:rsidR="00220628" w:rsidRDefault="00220628" w:rsidP="00220628">
            <w:r w:rsidRPr="004567DC">
              <w:t>Clear collaborative working approach</w:t>
            </w:r>
            <w:r>
              <w:t>.</w:t>
            </w:r>
          </w:p>
          <w:p w:rsidR="00220628" w:rsidRDefault="00220628" w:rsidP="00220628"/>
          <w:p w:rsidR="00220628" w:rsidRDefault="00220628" w:rsidP="00220628">
            <w:r>
              <w:t>Pupils will learn about faiths and cultures through first hand experiences</w:t>
            </w:r>
          </w:p>
          <w:p w:rsidR="00220628" w:rsidRDefault="00220628" w:rsidP="00220628"/>
          <w:p w:rsidR="00220628" w:rsidRDefault="00220628" w:rsidP="00220628">
            <w:r>
              <w:t>Greater understanding and tolerance fostered for diversity</w:t>
            </w:r>
          </w:p>
          <w:p w:rsidR="00220628" w:rsidRDefault="00220628" w:rsidP="00220628"/>
          <w:p w:rsidR="00220628" w:rsidRPr="004567DC" w:rsidRDefault="00220628" w:rsidP="00220628">
            <w:r>
              <w:t>All pupils and parents will feel valued members of the school community</w:t>
            </w:r>
          </w:p>
        </w:tc>
        <w:tc>
          <w:tcPr>
            <w:tcW w:w="2160" w:type="dxa"/>
          </w:tcPr>
          <w:p w:rsidR="00220628" w:rsidRPr="004567DC" w:rsidRDefault="00220628" w:rsidP="00220628"/>
        </w:tc>
      </w:tr>
      <w:tr w:rsidR="00220628" w:rsidRPr="00D43D51" w:rsidTr="00D43BC6">
        <w:trPr>
          <w:trHeight w:val="1556"/>
        </w:trPr>
        <w:tc>
          <w:tcPr>
            <w:tcW w:w="568" w:type="dxa"/>
            <w:vMerge/>
          </w:tcPr>
          <w:p w:rsidR="00220628" w:rsidRPr="00D879FA" w:rsidRDefault="00220628" w:rsidP="00220628">
            <w:pPr>
              <w:pStyle w:val="Default"/>
              <w:rPr>
                <w:rFonts w:asciiTheme="minorHAnsi" w:hAnsiTheme="minorHAnsi"/>
              </w:rPr>
            </w:pPr>
            <w:bookmarkStart w:id="3" w:name="_Hlk499311172"/>
            <w:bookmarkEnd w:id="2"/>
          </w:p>
        </w:tc>
        <w:tc>
          <w:tcPr>
            <w:tcW w:w="2517" w:type="dxa"/>
          </w:tcPr>
          <w:p w:rsidR="00220628" w:rsidRPr="004567DC" w:rsidRDefault="00220628" w:rsidP="00220628">
            <w:pPr>
              <w:pStyle w:val="Default"/>
              <w:rPr>
                <w:rFonts w:asciiTheme="minorHAnsi" w:hAnsiTheme="minorHAnsi"/>
                <w:sz w:val="22"/>
                <w:szCs w:val="22"/>
              </w:rPr>
            </w:pPr>
            <w:r w:rsidRPr="004567DC">
              <w:rPr>
                <w:rFonts w:asciiTheme="minorHAnsi" w:hAnsiTheme="minorHAnsi"/>
                <w:sz w:val="22"/>
                <w:szCs w:val="22"/>
              </w:rPr>
              <w:t xml:space="preserve">To ensure full access to the curriculum for all children. </w:t>
            </w: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Pr="005C5BE7" w:rsidRDefault="00220628" w:rsidP="00220628">
            <w:pPr>
              <w:pStyle w:val="Default"/>
              <w:rPr>
                <w:rFonts w:asciiTheme="minorHAnsi" w:hAnsiTheme="minorHAnsi"/>
              </w:rPr>
            </w:pPr>
          </w:p>
        </w:tc>
        <w:tc>
          <w:tcPr>
            <w:tcW w:w="4536" w:type="dxa"/>
          </w:tcPr>
          <w:p w:rsidR="00220628" w:rsidRPr="004567DC" w:rsidRDefault="00220628" w:rsidP="00220628">
            <w:pPr>
              <w:pStyle w:val="Default"/>
              <w:rPr>
                <w:rFonts w:asciiTheme="minorHAnsi" w:hAnsiTheme="minorHAnsi"/>
                <w:sz w:val="22"/>
                <w:szCs w:val="22"/>
              </w:rPr>
            </w:pPr>
            <w:r w:rsidRPr="004567DC">
              <w:rPr>
                <w:rFonts w:asciiTheme="minorHAnsi" w:hAnsiTheme="minorHAnsi"/>
                <w:sz w:val="22"/>
                <w:szCs w:val="22"/>
              </w:rPr>
              <w:lastRenderedPageBreak/>
              <w:t>Employment of specialist advisory teachers</w:t>
            </w:r>
            <w:r>
              <w:rPr>
                <w:rFonts w:asciiTheme="minorHAnsi" w:hAnsiTheme="minorHAnsi"/>
                <w:sz w:val="22"/>
                <w:szCs w:val="22"/>
              </w:rPr>
              <w:t xml:space="preserve"> where appropriate</w:t>
            </w:r>
            <w:r w:rsidRPr="004567DC">
              <w:rPr>
                <w:rFonts w:asciiTheme="minorHAnsi" w:hAnsiTheme="minorHAnsi"/>
                <w:sz w:val="22"/>
                <w:szCs w:val="22"/>
              </w:rPr>
              <w:t xml:space="preserve">; CPD for </w:t>
            </w:r>
            <w:r>
              <w:rPr>
                <w:rFonts w:asciiTheme="minorHAnsi" w:hAnsiTheme="minorHAnsi"/>
                <w:sz w:val="22"/>
                <w:szCs w:val="22"/>
              </w:rPr>
              <w:t xml:space="preserve"> </w:t>
            </w:r>
            <w:r w:rsidRPr="004567DC">
              <w:rPr>
                <w:rFonts w:asciiTheme="minorHAnsi" w:hAnsiTheme="minorHAnsi"/>
                <w:sz w:val="22"/>
                <w:szCs w:val="22"/>
              </w:rPr>
              <w:t xml:space="preserve">staff and: </w:t>
            </w:r>
          </w:p>
          <w:p w:rsidR="00220628" w:rsidRPr="00A1561F" w:rsidRDefault="00220628" w:rsidP="00220628">
            <w:pPr>
              <w:pStyle w:val="Default"/>
              <w:rPr>
                <w:rFonts w:asciiTheme="minorHAnsi" w:hAnsiTheme="minorHAnsi"/>
                <w:sz w:val="22"/>
                <w:szCs w:val="22"/>
              </w:rPr>
            </w:pPr>
            <w:r w:rsidRPr="004567DC">
              <w:rPr>
                <w:rFonts w:asciiTheme="minorHAnsi" w:hAnsiTheme="minorHAnsi" w:cs="Calibri"/>
                <w:sz w:val="22"/>
                <w:szCs w:val="22"/>
              </w:rPr>
              <w:t xml:space="preserve">• </w:t>
            </w:r>
            <w:r w:rsidRPr="004567DC">
              <w:rPr>
                <w:rFonts w:asciiTheme="minorHAnsi" w:hAnsiTheme="minorHAnsi"/>
                <w:sz w:val="22"/>
                <w:szCs w:val="22"/>
              </w:rPr>
              <w:t xml:space="preserve">A differentiated curriculum with alternatives offered. </w:t>
            </w:r>
          </w:p>
          <w:p w:rsidR="00220628" w:rsidRPr="004567DC" w:rsidRDefault="00220628" w:rsidP="00220628">
            <w:pPr>
              <w:pStyle w:val="Default"/>
              <w:rPr>
                <w:rFonts w:asciiTheme="minorHAnsi" w:hAnsiTheme="minorHAnsi"/>
                <w:sz w:val="22"/>
                <w:szCs w:val="22"/>
              </w:rPr>
            </w:pPr>
            <w:r w:rsidRPr="004567DC">
              <w:rPr>
                <w:rFonts w:asciiTheme="minorHAnsi" w:hAnsiTheme="minorHAnsi" w:cs="Calibri"/>
                <w:sz w:val="22"/>
                <w:szCs w:val="22"/>
              </w:rPr>
              <w:t xml:space="preserve">• </w:t>
            </w:r>
            <w:r w:rsidRPr="004567DC">
              <w:rPr>
                <w:rFonts w:asciiTheme="minorHAnsi" w:hAnsiTheme="minorHAnsi"/>
                <w:sz w:val="22"/>
                <w:szCs w:val="22"/>
              </w:rPr>
              <w:t xml:space="preserve">A range of support staff including trained teaching assistants </w:t>
            </w:r>
          </w:p>
          <w:p w:rsidR="00220628" w:rsidRPr="004567DC" w:rsidRDefault="00220628" w:rsidP="00220628">
            <w:pPr>
              <w:pStyle w:val="Default"/>
              <w:rPr>
                <w:rFonts w:asciiTheme="minorHAnsi" w:hAnsiTheme="minorHAnsi"/>
                <w:sz w:val="22"/>
                <w:szCs w:val="22"/>
              </w:rPr>
            </w:pPr>
            <w:r w:rsidRPr="004567DC">
              <w:rPr>
                <w:rFonts w:asciiTheme="minorHAnsi" w:hAnsiTheme="minorHAnsi" w:cs="Calibri"/>
                <w:sz w:val="22"/>
                <w:szCs w:val="22"/>
              </w:rPr>
              <w:t xml:space="preserve">• </w:t>
            </w:r>
            <w:r w:rsidRPr="004567DC">
              <w:rPr>
                <w:rFonts w:asciiTheme="minorHAnsi" w:hAnsiTheme="minorHAnsi"/>
                <w:sz w:val="22"/>
                <w:szCs w:val="22"/>
              </w:rPr>
              <w:t xml:space="preserve">Multimedia activities to support most curriculum areas </w:t>
            </w:r>
          </w:p>
          <w:p w:rsidR="00220628" w:rsidRPr="004567DC" w:rsidRDefault="00220628" w:rsidP="00220628">
            <w:pPr>
              <w:pStyle w:val="Default"/>
              <w:rPr>
                <w:rFonts w:asciiTheme="minorHAnsi" w:hAnsiTheme="minorHAnsi" w:cs="Calibri"/>
                <w:sz w:val="22"/>
                <w:szCs w:val="22"/>
              </w:rPr>
            </w:pPr>
            <w:r w:rsidRPr="004567DC">
              <w:rPr>
                <w:rFonts w:asciiTheme="minorHAnsi" w:hAnsiTheme="minorHAnsi" w:cs="Calibri"/>
                <w:sz w:val="22"/>
                <w:szCs w:val="22"/>
              </w:rPr>
              <w:lastRenderedPageBreak/>
              <w:t xml:space="preserve">• Use of interactive ICT equipment </w:t>
            </w:r>
          </w:p>
          <w:p w:rsidR="00220628" w:rsidRDefault="00220628" w:rsidP="00220628">
            <w:pPr>
              <w:pStyle w:val="Default"/>
              <w:rPr>
                <w:rFonts w:asciiTheme="minorHAnsi" w:hAnsiTheme="minorHAnsi"/>
              </w:rPr>
            </w:pPr>
            <w:r w:rsidRPr="004567DC">
              <w:rPr>
                <w:rFonts w:asciiTheme="minorHAnsi" w:hAnsiTheme="minorHAnsi" w:cs="Calibri"/>
                <w:sz w:val="22"/>
                <w:szCs w:val="22"/>
              </w:rPr>
              <w:t xml:space="preserve">• </w:t>
            </w:r>
            <w:r w:rsidRPr="004567DC">
              <w:rPr>
                <w:rFonts w:asciiTheme="minorHAnsi" w:hAnsiTheme="minorHAnsi"/>
                <w:sz w:val="22"/>
                <w:szCs w:val="22"/>
              </w:rPr>
              <w:t>Specific equipment sourced from occupational therapy</w:t>
            </w:r>
            <w:r>
              <w:rPr>
                <w:rFonts w:asciiTheme="minorHAnsi" w:hAnsiTheme="minorHAnsi"/>
                <w:sz w:val="22"/>
                <w:szCs w:val="22"/>
              </w:rPr>
              <w:t xml:space="preserve"> if required</w:t>
            </w:r>
            <w:r w:rsidRPr="005C5BE7">
              <w:rPr>
                <w:rFonts w:asciiTheme="minorHAnsi" w:hAnsiTheme="minorHAnsi"/>
              </w:rPr>
              <w:t xml:space="preserve"> </w:t>
            </w:r>
          </w:p>
          <w:p w:rsidR="00220628"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p>
          <w:p w:rsidR="00220628" w:rsidRPr="005C5BE7" w:rsidRDefault="00220628" w:rsidP="00220628">
            <w:pPr>
              <w:pStyle w:val="Default"/>
              <w:rPr>
                <w:rFonts w:asciiTheme="minorHAnsi" w:hAnsiTheme="minorHAnsi"/>
              </w:rPr>
            </w:pPr>
          </w:p>
        </w:tc>
        <w:tc>
          <w:tcPr>
            <w:tcW w:w="1418" w:type="dxa"/>
          </w:tcPr>
          <w:p w:rsidR="00220628" w:rsidRPr="004567DC" w:rsidRDefault="00220628" w:rsidP="00220628">
            <w:r>
              <w:lastRenderedPageBreak/>
              <w:t>Ongoing 2017-2020</w:t>
            </w:r>
            <w:r w:rsidRPr="004567DC">
              <w:t xml:space="preserve"> </w:t>
            </w:r>
          </w:p>
        </w:tc>
        <w:tc>
          <w:tcPr>
            <w:tcW w:w="1842" w:type="dxa"/>
          </w:tcPr>
          <w:p w:rsidR="00220628" w:rsidRDefault="00220628" w:rsidP="00220628">
            <w:r>
              <w:t>Mrs Todhunter</w:t>
            </w:r>
          </w:p>
          <w:p w:rsidR="00220628" w:rsidRPr="004567DC" w:rsidRDefault="00220628" w:rsidP="00220628">
            <w:r>
              <w:t>Mrs Lingenfelter</w:t>
            </w:r>
          </w:p>
          <w:p w:rsidR="00220628" w:rsidRDefault="00220628" w:rsidP="00220628">
            <w:pPr>
              <w:pStyle w:val="Default"/>
              <w:rPr>
                <w:sz w:val="22"/>
                <w:szCs w:val="22"/>
              </w:rPr>
            </w:pPr>
            <w:r>
              <w:rPr>
                <w:sz w:val="22"/>
                <w:szCs w:val="22"/>
              </w:rPr>
              <w:t>Mrs Fox</w:t>
            </w:r>
            <w:r w:rsidRPr="004567DC">
              <w:rPr>
                <w:sz w:val="22"/>
                <w:szCs w:val="22"/>
              </w:rPr>
              <w:t xml:space="preserve"> </w:t>
            </w:r>
          </w:p>
          <w:p w:rsidR="00220628" w:rsidRPr="004567DC" w:rsidRDefault="00220628" w:rsidP="00220628">
            <w:pPr>
              <w:pStyle w:val="Default"/>
              <w:rPr>
                <w:sz w:val="22"/>
                <w:szCs w:val="22"/>
              </w:rPr>
            </w:pPr>
            <w:r>
              <w:rPr>
                <w:sz w:val="22"/>
                <w:szCs w:val="22"/>
              </w:rPr>
              <w:t>Teaching staff</w:t>
            </w:r>
          </w:p>
          <w:p w:rsidR="00220628" w:rsidRPr="004567DC" w:rsidRDefault="00220628" w:rsidP="00220628">
            <w:r w:rsidRPr="004567DC">
              <w:t xml:space="preserve">Outside agencies </w:t>
            </w:r>
          </w:p>
        </w:tc>
        <w:tc>
          <w:tcPr>
            <w:tcW w:w="2410" w:type="dxa"/>
          </w:tcPr>
          <w:p w:rsidR="00220628" w:rsidRPr="005C5BE7" w:rsidRDefault="00220628" w:rsidP="00220628">
            <w:pPr>
              <w:pStyle w:val="Default"/>
              <w:rPr>
                <w:rFonts w:asciiTheme="minorHAnsi" w:hAnsiTheme="minorHAnsi"/>
              </w:rPr>
            </w:pPr>
            <w:r w:rsidRPr="005C5BE7">
              <w:rPr>
                <w:rFonts w:asciiTheme="minorHAnsi" w:hAnsiTheme="minorHAnsi"/>
              </w:rPr>
              <w:t xml:space="preserve">Advice taken and strategies evident in </w:t>
            </w:r>
          </w:p>
          <w:p w:rsidR="00220628" w:rsidRPr="00AD149F" w:rsidRDefault="00220628" w:rsidP="00220628">
            <w:pPr>
              <w:pStyle w:val="Default"/>
              <w:rPr>
                <w:rFonts w:asciiTheme="minorHAnsi" w:hAnsiTheme="minorHAnsi"/>
              </w:rPr>
            </w:pPr>
            <w:r w:rsidRPr="00AD149F">
              <w:rPr>
                <w:rFonts w:asciiTheme="minorHAnsi" w:hAnsiTheme="minorHAnsi"/>
              </w:rPr>
              <w:t xml:space="preserve">classroom practice. </w:t>
            </w:r>
          </w:p>
          <w:p w:rsidR="00220628" w:rsidRPr="005C5BE7" w:rsidRDefault="00220628" w:rsidP="00220628">
            <w:pPr>
              <w:pStyle w:val="Default"/>
              <w:rPr>
                <w:rFonts w:asciiTheme="minorHAnsi" w:hAnsiTheme="minorHAnsi"/>
              </w:rPr>
            </w:pPr>
          </w:p>
        </w:tc>
        <w:tc>
          <w:tcPr>
            <w:tcW w:w="2160" w:type="dxa"/>
          </w:tcPr>
          <w:p w:rsidR="00220628" w:rsidRPr="005C5BE7" w:rsidRDefault="00220628" w:rsidP="00220628">
            <w:pPr>
              <w:pStyle w:val="Default"/>
              <w:rPr>
                <w:rFonts w:asciiTheme="minorHAnsi" w:hAnsiTheme="minorHAnsi"/>
              </w:rPr>
            </w:pPr>
          </w:p>
        </w:tc>
      </w:tr>
      <w:bookmarkEnd w:id="3"/>
      <w:tr w:rsidR="00220628" w:rsidRPr="00D43D51" w:rsidTr="00220628">
        <w:trPr>
          <w:trHeight w:val="549"/>
        </w:trPr>
        <w:tc>
          <w:tcPr>
            <w:tcW w:w="568" w:type="dxa"/>
            <w:vMerge w:val="restart"/>
            <w:textDirection w:val="btLr"/>
          </w:tcPr>
          <w:p w:rsidR="00220628" w:rsidRPr="00F668E9" w:rsidRDefault="00220628" w:rsidP="00220628">
            <w:pPr>
              <w:pStyle w:val="Default"/>
              <w:ind w:left="113" w:right="113"/>
              <w:jc w:val="center"/>
              <w:rPr>
                <w:rFonts w:asciiTheme="minorHAnsi" w:hAnsiTheme="minorHAnsi"/>
              </w:rPr>
            </w:pPr>
          </w:p>
        </w:tc>
        <w:tc>
          <w:tcPr>
            <w:tcW w:w="2517" w:type="dxa"/>
            <w:shd w:val="clear" w:color="auto" w:fill="FFFFFF" w:themeFill="background1"/>
          </w:tcPr>
          <w:p w:rsidR="00220628" w:rsidRPr="00220628" w:rsidRDefault="00220628" w:rsidP="00220628">
            <w:pPr>
              <w:rPr>
                <w:sz w:val="24"/>
                <w:szCs w:val="24"/>
              </w:rPr>
            </w:pPr>
            <w:r>
              <w:rPr>
                <w:sz w:val="24"/>
                <w:szCs w:val="24"/>
              </w:rPr>
              <w:t>To develop our EAL provision to meet the needs of all EAL learners</w:t>
            </w:r>
          </w:p>
        </w:tc>
        <w:tc>
          <w:tcPr>
            <w:tcW w:w="4536" w:type="dxa"/>
            <w:shd w:val="clear" w:color="auto" w:fill="FFFFFF" w:themeFill="background1"/>
          </w:tcPr>
          <w:p w:rsidR="00220628" w:rsidRDefault="00220628" w:rsidP="00220628">
            <w:pPr>
              <w:rPr>
                <w:sz w:val="24"/>
                <w:szCs w:val="24"/>
              </w:rPr>
            </w:pPr>
            <w:r>
              <w:rPr>
                <w:sz w:val="24"/>
                <w:szCs w:val="24"/>
              </w:rPr>
              <w:t>Create EAL Policy</w:t>
            </w:r>
          </w:p>
          <w:p w:rsidR="00220628" w:rsidRPr="00220628" w:rsidRDefault="00220628" w:rsidP="00220628">
            <w:pPr>
              <w:rPr>
                <w:sz w:val="24"/>
                <w:szCs w:val="24"/>
              </w:rPr>
            </w:pPr>
            <w:r>
              <w:rPr>
                <w:sz w:val="24"/>
                <w:szCs w:val="24"/>
              </w:rPr>
              <w:t>Establish Links with support agencies where necessary</w:t>
            </w:r>
          </w:p>
        </w:tc>
        <w:tc>
          <w:tcPr>
            <w:tcW w:w="1418" w:type="dxa"/>
            <w:shd w:val="clear" w:color="auto" w:fill="FFFFFF" w:themeFill="background1"/>
          </w:tcPr>
          <w:p w:rsidR="00220628" w:rsidRPr="004567DC" w:rsidRDefault="00220628" w:rsidP="00220628">
            <w:r>
              <w:t>Ongoing 2017-2020</w:t>
            </w:r>
            <w:r w:rsidRPr="004567DC">
              <w:t xml:space="preserve"> </w:t>
            </w:r>
          </w:p>
        </w:tc>
        <w:tc>
          <w:tcPr>
            <w:tcW w:w="1842" w:type="dxa"/>
            <w:shd w:val="clear" w:color="auto" w:fill="FFFFFF" w:themeFill="background1"/>
          </w:tcPr>
          <w:p w:rsidR="00220628" w:rsidRDefault="00220628" w:rsidP="00220628">
            <w:r>
              <w:t>Mrs Todhunter</w:t>
            </w:r>
          </w:p>
          <w:p w:rsidR="00220628" w:rsidRPr="004567DC" w:rsidRDefault="00220628" w:rsidP="00220628">
            <w:r>
              <w:t>Mrs Lingenfelter</w:t>
            </w:r>
          </w:p>
          <w:p w:rsidR="00220628" w:rsidRDefault="00220628" w:rsidP="00220628">
            <w:pPr>
              <w:pStyle w:val="Default"/>
              <w:rPr>
                <w:sz w:val="22"/>
                <w:szCs w:val="22"/>
              </w:rPr>
            </w:pPr>
            <w:r>
              <w:rPr>
                <w:sz w:val="22"/>
                <w:szCs w:val="22"/>
              </w:rPr>
              <w:t>Mrs Fox</w:t>
            </w:r>
            <w:r w:rsidRPr="004567DC">
              <w:rPr>
                <w:sz w:val="22"/>
                <w:szCs w:val="22"/>
              </w:rPr>
              <w:t xml:space="preserve"> </w:t>
            </w:r>
          </w:p>
          <w:p w:rsidR="00220628" w:rsidRPr="004567DC" w:rsidRDefault="00220628" w:rsidP="00220628">
            <w:pPr>
              <w:pStyle w:val="Default"/>
              <w:rPr>
                <w:sz w:val="22"/>
                <w:szCs w:val="22"/>
              </w:rPr>
            </w:pPr>
            <w:r>
              <w:rPr>
                <w:sz w:val="22"/>
                <w:szCs w:val="22"/>
              </w:rPr>
              <w:t>Teaching staff</w:t>
            </w:r>
          </w:p>
          <w:p w:rsidR="00220628" w:rsidRPr="004567DC" w:rsidRDefault="00220628" w:rsidP="00220628">
            <w:r w:rsidRPr="004567DC">
              <w:t xml:space="preserve">Outside agencies </w:t>
            </w:r>
          </w:p>
        </w:tc>
        <w:tc>
          <w:tcPr>
            <w:tcW w:w="2410" w:type="dxa"/>
            <w:shd w:val="clear" w:color="auto" w:fill="FFFFFF" w:themeFill="background1"/>
          </w:tcPr>
          <w:p w:rsidR="00220628" w:rsidRPr="009745EC" w:rsidRDefault="00220628" w:rsidP="00220628">
            <w:pPr>
              <w:rPr>
                <w:b/>
                <w:sz w:val="24"/>
                <w:szCs w:val="24"/>
              </w:rPr>
            </w:pPr>
            <w:r w:rsidRPr="00220628">
              <w:rPr>
                <w:sz w:val="24"/>
                <w:szCs w:val="24"/>
              </w:rPr>
              <w:t>EAL learners achieve well</w:t>
            </w:r>
          </w:p>
        </w:tc>
        <w:tc>
          <w:tcPr>
            <w:tcW w:w="2160" w:type="dxa"/>
            <w:shd w:val="clear" w:color="auto" w:fill="FFFFFF" w:themeFill="background1"/>
          </w:tcPr>
          <w:p w:rsidR="00220628" w:rsidRPr="009745EC" w:rsidRDefault="00220628" w:rsidP="00220628">
            <w:pPr>
              <w:jc w:val="center"/>
              <w:rPr>
                <w:b/>
                <w:sz w:val="24"/>
                <w:szCs w:val="24"/>
              </w:rPr>
            </w:pPr>
          </w:p>
        </w:tc>
      </w:tr>
      <w:tr w:rsidR="00220628" w:rsidRPr="00D43D51" w:rsidTr="00D43BC6">
        <w:trPr>
          <w:trHeight w:val="549"/>
        </w:trPr>
        <w:tc>
          <w:tcPr>
            <w:tcW w:w="568" w:type="dxa"/>
            <w:vMerge/>
          </w:tcPr>
          <w:p w:rsidR="00220628" w:rsidRPr="00F668E9" w:rsidRDefault="00220628" w:rsidP="00220628">
            <w:pPr>
              <w:pStyle w:val="Default"/>
              <w:rPr>
                <w:rFonts w:asciiTheme="minorHAnsi" w:hAnsiTheme="minorHAnsi"/>
                <w:b/>
                <w:bCs/>
              </w:rPr>
            </w:pPr>
            <w:bookmarkStart w:id="4" w:name="_Hlk499312886"/>
          </w:p>
        </w:tc>
        <w:tc>
          <w:tcPr>
            <w:tcW w:w="2517" w:type="dxa"/>
          </w:tcPr>
          <w:p w:rsidR="00220628" w:rsidRPr="00455CAD" w:rsidRDefault="00220628" w:rsidP="00220628">
            <w:pPr>
              <w:pStyle w:val="Default"/>
              <w:rPr>
                <w:rFonts w:asciiTheme="minorHAnsi" w:hAnsiTheme="minorHAnsi"/>
              </w:rPr>
            </w:pPr>
            <w:r w:rsidRPr="00455CAD">
              <w:rPr>
                <w:rFonts w:asciiTheme="minorHAnsi" w:hAnsiTheme="minorHAnsi"/>
              </w:rPr>
              <w:t>To finely review attainment of all SEN</w:t>
            </w:r>
            <w:r>
              <w:rPr>
                <w:rFonts w:asciiTheme="minorHAnsi" w:hAnsiTheme="minorHAnsi"/>
              </w:rPr>
              <w:t>/disadvantaged</w:t>
            </w:r>
            <w:r w:rsidRPr="00455CAD">
              <w:rPr>
                <w:rFonts w:asciiTheme="minorHAnsi" w:hAnsiTheme="minorHAnsi"/>
              </w:rPr>
              <w:t xml:space="preserve"> pupils. </w:t>
            </w:r>
          </w:p>
        </w:tc>
        <w:tc>
          <w:tcPr>
            <w:tcW w:w="4536" w:type="dxa"/>
          </w:tcPr>
          <w:p w:rsidR="00220628" w:rsidRPr="00455CAD" w:rsidRDefault="00220628" w:rsidP="00220628">
            <w:pPr>
              <w:pStyle w:val="Default"/>
              <w:rPr>
                <w:rFonts w:asciiTheme="minorHAnsi" w:hAnsiTheme="minorHAnsi"/>
              </w:rPr>
            </w:pPr>
            <w:r>
              <w:rPr>
                <w:rFonts w:asciiTheme="minorHAnsi" w:hAnsiTheme="minorHAnsi"/>
              </w:rPr>
              <w:t>Inclusion Team</w:t>
            </w:r>
            <w:r w:rsidRPr="00455CAD">
              <w:rPr>
                <w:rFonts w:asciiTheme="minorHAnsi" w:hAnsiTheme="minorHAnsi"/>
              </w:rPr>
              <w:t xml:space="preserve">/Class teacher meetings/Pupil progress </w:t>
            </w:r>
          </w:p>
          <w:p w:rsidR="00220628" w:rsidRPr="00455CAD" w:rsidRDefault="00220628" w:rsidP="00220628">
            <w:pPr>
              <w:pStyle w:val="Default"/>
              <w:rPr>
                <w:rFonts w:asciiTheme="minorHAnsi" w:hAnsiTheme="minorHAnsi"/>
              </w:rPr>
            </w:pPr>
            <w:r w:rsidRPr="00455CAD">
              <w:rPr>
                <w:rFonts w:asciiTheme="minorHAnsi" w:hAnsiTheme="minorHAnsi"/>
              </w:rPr>
              <w:t xml:space="preserve">Scrutiny of assessment system </w:t>
            </w:r>
          </w:p>
          <w:p w:rsidR="00220628" w:rsidRDefault="00220628" w:rsidP="00220628">
            <w:pPr>
              <w:pStyle w:val="Default"/>
              <w:rPr>
                <w:rFonts w:asciiTheme="minorHAnsi" w:hAnsiTheme="minorHAnsi"/>
              </w:rPr>
            </w:pPr>
            <w:r w:rsidRPr="00455CAD">
              <w:rPr>
                <w:rFonts w:asciiTheme="minorHAnsi" w:hAnsiTheme="minorHAnsi"/>
              </w:rPr>
              <w:t xml:space="preserve">Regular liaison with parents </w:t>
            </w:r>
          </w:p>
          <w:p w:rsidR="00220628" w:rsidRPr="00455CAD" w:rsidRDefault="00220628" w:rsidP="00220628">
            <w:pPr>
              <w:pStyle w:val="Default"/>
              <w:rPr>
                <w:rFonts w:asciiTheme="minorHAnsi" w:hAnsiTheme="minorHAnsi"/>
              </w:rPr>
            </w:pPr>
          </w:p>
        </w:tc>
        <w:tc>
          <w:tcPr>
            <w:tcW w:w="1418" w:type="dxa"/>
          </w:tcPr>
          <w:p w:rsidR="00220628" w:rsidRPr="00455CAD" w:rsidRDefault="00220628" w:rsidP="00220628">
            <w:pPr>
              <w:pStyle w:val="Default"/>
              <w:rPr>
                <w:rFonts w:asciiTheme="minorHAnsi" w:hAnsiTheme="minorHAnsi"/>
              </w:rPr>
            </w:pPr>
            <w:r w:rsidRPr="00455CAD">
              <w:rPr>
                <w:rFonts w:asciiTheme="minorHAnsi" w:hAnsiTheme="minorHAnsi"/>
              </w:rPr>
              <w:t xml:space="preserve">Termly </w:t>
            </w:r>
          </w:p>
        </w:tc>
        <w:tc>
          <w:tcPr>
            <w:tcW w:w="1842" w:type="dxa"/>
          </w:tcPr>
          <w:p w:rsidR="00220628" w:rsidRDefault="00220628" w:rsidP="00220628">
            <w:r>
              <w:t>Mrs Todhunter</w:t>
            </w:r>
          </w:p>
          <w:p w:rsidR="00220628" w:rsidRPr="004567DC" w:rsidRDefault="00220628" w:rsidP="00220628">
            <w:r>
              <w:t>Mrs Lingenfelter</w:t>
            </w:r>
          </w:p>
          <w:p w:rsidR="00220628" w:rsidRDefault="00220628" w:rsidP="00220628">
            <w:pPr>
              <w:pStyle w:val="Default"/>
              <w:rPr>
                <w:sz w:val="22"/>
                <w:szCs w:val="22"/>
              </w:rPr>
            </w:pPr>
            <w:r>
              <w:rPr>
                <w:sz w:val="22"/>
                <w:szCs w:val="22"/>
              </w:rPr>
              <w:t>Mrs Fox</w:t>
            </w:r>
            <w:r w:rsidRPr="004567DC">
              <w:rPr>
                <w:sz w:val="22"/>
                <w:szCs w:val="22"/>
              </w:rPr>
              <w:t xml:space="preserve"> </w:t>
            </w:r>
          </w:p>
          <w:p w:rsidR="00220628" w:rsidRPr="004567DC" w:rsidRDefault="00220628" w:rsidP="00220628">
            <w:pPr>
              <w:pStyle w:val="Default"/>
              <w:rPr>
                <w:sz w:val="22"/>
                <w:szCs w:val="22"/>
              </w:rPr>
            </w:pPr>
            <w:r>
              <w:rPr>
                <w:sz w:val="22"/>
                <w:szCs w:val="22"/>
              </w:rPr>
              <w:t>Teaching staff</w:t>
            </w:r>
          </w:p>
          <w:p w:rsidR="00220628" w:rsidRPr="004567DC" w:rsidRDefault="00220628" w:rsidP="00220628">
            <w:r w:rsidRPr="004567DC">
              <w:t xml:space="preserve">Outside agencies </w:t>
            </w:r>
          </w:p>
        </w:tc>
        <w:tc>
          <w:tcPr>
            <w:tcW w:w="2410" w:type="dxa"/>
          </w:tcPr>
          <w:p w:rsidR="00220628" w:rsidRDefault="00220628" w:rsidP="00220628">
            <w:pPr>
              <w:pStyle w:val="Default"/>
              <w:rPr>
                <w:rFonts w:asciiTheme="minorHAnsi" w:hAnsiTheme="minorHAnsi"/>
              </w:rPr>
            </w:pPr>
            <w:r>
              <w:rPr>
                <w:rFonts w:asciiTheme="minorHAnsi" w:hAnsiTheme="minorHAnsi"/>
              </w:rPr>
              <w:t>All pupils achieve well and any underachievement is identified and addressed quickly.</w:t>
            </w:r>
          </w:p>
          <w:p w:rsidR="00220628" w:rsidRDefault="00220628" w:rsidP="00220628">
            <w:pPr>
              <w:pStyle w:val="Default"/>
              <w:rPr>
                <w:rFonts w:asciiTheme="minorHAnsi" w:hAnsiTheme="minorHAnsi"/>
              </w:rPr>
            </w:pPr>
            <w:r>
              <w:rPr>
                <w:rFonts w:asciiTheme="minorHAnsi" w:hAnsiTheme="minorHAnsi"/>
              </w:rPr>
              <w:t>Intervention is provided where necessary and shows impact.</w:t>
            </w:r>
          </w:p>
          <w:p w:rsidR="00220628" w:rsidRDefault="00220628" w:rsidP="00220628">
            <w:pPr>
              <w:pStyle w:val="Default"/>
              <w:rPr>
                <w:rFonts w:asciiTheme="minorHAnsi" w:hAnsiTheme="minorHAnsi"/>
              </w:rPr>
            </w:pPr>
          </w:p>
          <w:p w:rsidR="00220628" w:rsidRPr="00455CAD" w:rsidRDefault="00220628" w:rsidP="00220628">
            <w:pPr>
              <w:pStyle w:val="Default"/>
              <w:rPr>
                <w:rFonts w:asciiTheme="minorHAnsi" w:hAnsiTheme="minorHAnsi"/>
              </w:rPr>
            </w:pPr>
            <w:r>
              <w:rPr>
                <w:rFonts w:asciiTheme="minorHAnsi" w:hAnsiTheme="minorHAnsi"/>
              </w:rPr>
              <w:t>To close any gaps in attainment</w:t>
            </w:r>
          </w:p>
        </w:tc>
        <w:tc>
          <w:tcPr>
            <w:tcW w:w="2160" w:type="dxa"/>
          </w:tcPr>
          <w:p w:rsidR="00220628" w:rsidRPr="00455CAD" w:rsidRDefault="00220628" w:rsidP="00220628">
            <w:pPr>
              <w:pStyle w:val="Default"/>
              <w:rPr>
                <w:rFonts w:asciiTheme="minorHAnsi" w:hAnsiTheme="minorHAnsi"/>
              </w:rPr>
            </w:pPr>
          </w:p>
        </w:tc>
      </w:tr>
      <w:bookmarkEnd w:id="4"/>
      <w:tr w:rsidR="00220628" w:rsidRPr="00D43D51" w:rsidTr="00D43BC6">
        <w:trPr>
          <w:trHeight w:val="549"/>
        </w:trPr>
        <w:tc>
          <w:tcPr>
            <w:tcW w:w="568" w:type="dxa"/>
            <w:vMerge/>
          </w:tcPr>
          <w:p w:rsidR="00220628" w:rsidRPr="00F668E9" w:rsidRDefault="00220628" w:rsidP="00220628">
            <w:pPr>
              <w:pStyle w:val="Default"/>
              <w:rPr>
                <w:rFonts w:asciiTheme="minorHAnsi" w:hAnsiTheme="minorHAnsi"/>
                <w:b/>
                <w:bCs/>
              </w:rPr>
            </w:pPr>
          </w:p>
        </w:tc>
        <w:tc>
          <w:tcPr>
            <w:tcW w:w="2517" w:type="dxa"/>
          </w:tcPr>
          <w:p w:rsidR="00220628" w:rsidRPr="00724DBC" w:rsidRDefault="00220628" w:rsidP="00220628">
            <w:pPr>
              <w:pStyle w:val="Default"/>
              <w:rPr>
                <w:rFonts w:asciiTheme="minorHAnsi" w:hAnsiTheme="minorHAnsi"/>
              </w:rPr>
            </w:pPr>
            <w:r w:rsidRPr="00724DBC">
              <w:rPr>
                <w:rFonts w:asciiTheme="minorHAnsi" w:hAnsiTheme="minorHAnsi"/>
              </w:rPr>
              <w:t xml:space="preserve">To ensure that the medical needs of all pupils are met fully within the capability of the school. </w:t>
            </w:r>
          </w:p>
        </w:tc>
        <w:tc>
          <w:tcPr>
            <w:tcW w:w="4536" w:type="dxa"/>
          </w:tcPr>
          <w:p w:rsidR="00220628" w:rsidRDefault="00220628" w:rsidP="00220628">
            <w:pPr>
              <w:pStyle w:val="Default"/>
              <w:rPr>
                <w:rFonts w:asciiTheme="minorHAnsi" w:hAnsiTheme="minorHAnsi"/>
              </w:rPr>
            </w:pPr>
            <w:r w:rsidRPr="00724DBC">
              <w:rPr>
                <w:rFonts w:asciiTheme="minorHAnsi" w:hAnsiTheme="minorHAnsi"/>
              </w:rPr>
              <w:t xml:space="preserve">To conduct parent interviews, liaise with external agencies, identifying training needs and establish individual protocols where needed. </w:t>
            </w:r>
          </w:p>
          <w:p w:rsidR="00220628" w:rsidRDefault="00220628" w:rsidP="00220628">
            <w:pPr>
              <w:pStyle w:val="Default"/>
              <w:rPr>
                <w:rFonts w:asciiTheme="minorHAnsi" w:hAnsiTheme="minorHAnsi"/>
              </w:rPr>
            </w:pPr>
            <w:r>
              <w:rPr>
                <w:rFonts w:asciiTheme="minorHAnsi" w:hAnsiTheme="minorHAnsi"/>
              </w:rPr>
              <w:t>Ensure records are kept and updated in line with guidance</w:t>
            </w:r>
          </w:p>
          <w:p w:rsidR="00220628" w:rsidRPr="009E1534" w:rsidRDefault="00220628" w:rsidP="00220628">
            <w:pPr>
              <w:pStyle w:val="Default"/>
              <w:rPr>
                <w:rFonts w:asciiTheme="minorHAnsi" w:hAnsiTheme="minorHAnsi"/>
              </w:rPr>
            </w:pPr>
            <w:r w:rsidRPr="009E1534">
              <w:rPr>
                <w:rFonts w:asciiTheme="minorHAnsi" w:hAnsiTheme="minorHAnsi"/>
              </w:rPr>
              <w:t xml:space="preserve">Information collected about new children. </w:t>
            </w:r>
          </w:p>
          <w:p w:rsidR="00220628" w:rsidRPr="009E1534" w:rsidRDefault="00220628" w:rsidP="00220628">
            <w:pPr>
              <w:pStyle w:val="Default"/>
              <w:numPr>
                <w:ilvl w:val="0"/>
                <w:numId w:val="27"/>
              </w:numPr>
              <w:rPr>
                <w:rFonts w:asciiTheme="minorHAnsi" w:hAnsiTheme="minorHAnsi"/>
              </w:rPr>
            </w:pPr>
            <w:r>
              <w:rPr>
                <w:sz w:val="23"/>
                <w:szCs w:val="23"/>
              </w:rPr>
              <w:t>.</w:t>
            </w:r>
            <w:r w:rsidRPr="009E1534">
              <w:rPr>
                <w:rFonts w:asciiTheme="minorHAnsi" w:hAnsiTheme="minorHAnsi"/>
              </w:rPr>
              <w:t xml:space="preserve"> Records passed up to each class teacher. </w:t>
            </w:r>
          </w:p>
          <w:p w:rsidR="00220628" w:rsidRDefault="00220628" w:rsidP="00220628">
            <w:pPr>
              <w:pStyle w:val="Default"/>
              <w:numPr>
                <w:ilvl w:val="0"/>
                <w:numId w:val="27"/>
              </w:numPr>
              <w:rPr>
                <w:rFonts w:asciiTheme="minorHAnsi" w:hAnsiTheme="minorHAnsi"/>
              </w:rPr>
            </w:pPr>
            <w:r>
              <w:rPr>
                <w:sz w:val="23"/>
                <w:szCs w:val="23"/>
              </w:rPr>
              <w:t>.</w:t>
            </w:r>
            <w:r>
              <w:rPr>
                <w:rFonts w:asciiTheme="minorHAnsi" w:hAnsiTheme="minorHAnsi"/>
              </w:rPr>
              <w:t xml:space="preserve"> End of year class teacher</w:t>
            </w:r>
            <w:r>
              <w:rPr>
                <w:sz w:val="23"/>
                <w:szCs w:val="23"/>
              </w:rPr>
              <w:t xml:space="preserve"> </w:t>
            </w:r>
            <w:r>
              <w:rPr>
                <w:rFonts w:asciiTheme="minorHAnsi" w:hAnsiTheme="minorHAnsi"/>
              </w:rPr>
              <w:t xml:space="preserve"> annual </w:t>
            </w:r>
            <w:r>
              <w:rPr>
                <w:rFonts w:asciiTheme="minorHAnsi" w:hAnsiTheme="minorHAnsi"/>
              </w:rPr>
              <w:lastRenderedPageBreak/>
              <w:t xml:space="preserve">reviews </w:t>
            </w:r>
          </w:p>
          <w:p w:rsidR="00220628" w:rsidRPr="000F005C" w:rsidRDefault="00220628" w:rsidP="00220628">
            <w:pPr>
              <w:pStyle w:val="Default"/>
              <w:numPr>
                <w:ilvl w:val="0"/>
                <w:numId w:val="27"/>
              </w:numPr>
              <w:rPr>
                <w:rFonts w:asciiTheme="minorHAnsi" w:hAnsiTheme="minorHAnsi"/>
              </w:rPr>
            </w:pPr>
            <w:r>
              <w:rPr>
                <w:sz w:val="23"/>
                <w:szCs w:val="23"/>
              </w:rPr>
              <w:t>.</w:t>
            </w:r>
            <w:r>
              <w:rPr>
                <w:rFonts w:asciiTheme="minorHAnsi" w:hAnsiTheme="minorHAnsi"/>
              </w:rPr>
              <w:t xml:space="preserve"> Inclusion meetings</w:t>
            </w:r>
            <w:r w:rsidRPr="000F005C">
              <w:rPr>
                <w:rFonts w:asciiTheme="minorHAnsi" w:hAnsiTheme="minorHAnsi"/>
              </w:rPr>
              <w:t xml:space="preserve"> </w:t>
            </w:r>
          </w:p>
          <w:p w:rsidR="00220628" w:rsidRPr="000F005C" w:rsidRDefault="00220628" w:rsidP="00220628">
            <w:pPr>
              <w:pStyle w:val="Default"/>
              <w:numPr>
                <w:ilvl w:val="0"/>
                <w:numId w:val="27"/>
              </w:numPr>
              <w:rPr>
                <w:rFonts w:asciiTheme="minorHAnsi" w:hAnsiTheme="minorHAnsi"/>
              </w:rPr>
            </w:pPr>
            <w:r>
              <w:rPr>
                <w:sz w:val="23"/>
                <w:szCs w:val="23"/>
              </w:rPr>
              <w:t>.</w:t>
            </w:r>
            <w:r w:rsidRPr="000F005C">
              <w:rPr>
                <w:rFonts w:asciiTheme="minorHAnsi" w:hAnsiTheme="minorHAnsi"/>
              </w:rPr>
              <w:t xml:space="preserve"> Medical forms updated annually for all children</w:t>
            </w:r>
            <w:r>
              <w:rPr>
                <w:rFonts w:asciiTheme="minorHAnsi" w:hAnsiTheme="minorHAnsi"/>
              </w:rPr>
              <w:t xml:space="preserve"> or where there are any changes</w:t>
            </w:r>
            <w:r w:rsidRPr="000F005C">
              <w:rPr>
                <w:rFonts w:asciiTheme="minorHAnsi" w:hAnsiTheme="minorHAnsi"/>
              </w:rPr>
              <w:t xml:space="preserve"> </w:t>
            </w:r>
          </w:p>
          <w:p w:rsidR="00220628" w:rsidRPr="000F005C" w:rsidRDefault="00220628" w:rsidP="00220628">
            <w:pPr>
              <w:pStyle w:val="Default"/>
              <w:numPr>
                <w:ilvl w:val="0"/>
                <w:numId w:val="27"/>
              </w:numPr>
              <w:rPr>
                <w:rFonts w:asciiTheme="minorHAnsi" w:hAnsiTheme="minorHAnsi"/>
              </w:rPr>
            </w:pPr>
            <w:r>
              <w:rPr>
                <w:sz w:val="23"/>
                <w:szCs w:val="23"/>
              </w:rPr>
              <w:t>.</w:t>
            </w:r>
            <w:r w:rsidRPr="000F005C">
              <w:rPr>
                <w:rFonts w:asciiTheme="minorHAnsi" w:hAnsiTheme="minorHAnsi"/>
              </w:rPr>
              <w:t xml:space="preserve"> Personal health plans </w:t>
            </w:r>
          </w:p>
          <w:p w:rsidR="00220628" w:rsidRDefault="00220628" w:rsidP="00220628">
            <w:pPr>
              <w:pStyle w:val="Default"/>
              <w:numPr>
                <w:ilvl w:val="0"/>
                <w:numId w:val="27"/>
              </w:numPr>
              <w:rPr>
                <w:rFonts w:asciiTheme="minorHAnsi" w:hAnsiTheme="minorHAnsi"/>
              </w:rPr>
            </w:pPr>
            <w:r>
              <w:rPr>
                <w:sz w:val="23"/>
                <w:szCs w:val="23"/>
              </w:rPr>
              <w:t>.</w:t>
            </w:r>
            <w:r w:rsidRPr="000F005C">
              <w:rPr>
                <w:rFonts w:asciiTheme="minorHAnsi" w:hAnsiTheme="minorHAnsi"/>
              </w:rPr>
              <w:t xml:space="preserve"> Significant health problems –children’s photos displayed on staffroom notice board / info</w:t>
            </w:r>
            <w:r>
              <w:rPr>
                <w:rFonts w:asciiTheme="minorHAnsi" w:hAnsiTheme="minorHAnsi"/>
              </w:rPr>
              <w:t xml:space="preserve"> </w:t>
            </w:r>
            <w:r w:rsidRPr="00B331B9">
              <w:rPr>
                <w:rFonts w:asciiTheme="minorHAnsi" w:hAnsiTheme="minorHAnsi"/>
              </w:rPr>
              <w:t xml:space="preserve">kept in separate file in staffroom </w:t>
            </w:r>
          </w:p>
          <w:p w:rsidR="00220628" w:rsidRPr="00724DBC" w:rsidRDefault="00220628" w:rsidP="00220628">
            <w:pPr>
              <w:pStyle w:val="Default"/>
              <w:rPr>
                <w:rFonts w:asciiTheme="minorHAnsi" w:hAnsiTheme="minorHAnsi"/>
              </w:rPr>
            </w:pPr>
          </w:p>
        </w:tc>
        <w:tc>
          <w:tcPr>
            <w:tcW w:w="1418" w:type="dxa"/>
          </w:tcPr>
          <w:p w:rsidR="00220628" w:rsidRPr="00724DBC" w:rsidRDefault="00220628" w:rsidP="00220628">
            <w:pPr>
              <w:pStyle w:val="Default"/>
              <w:rPr>
                <w:rFonts w:asciiTheme="minorHAnsi" w:hAnsiTheme="minorHAnsi"/>
              </w:rPr>
            </w:pPr>
            <w:r w:rsidRPr="00724DBC">
              <w:rPr>
                <w:rFonts w:asciiTheme="minorHAnsi" w:hAnsiTheme="minorHAnsi"/>
              </w:rPr>
              <w:lastRenderedPageBreak/>
              <w:t xml:space="preserve">With immediate effect to be constantly reviewed </w:t>
            </w:r>
          </w:p>
        </w:tc>
        <w:tc>
          <w:tcPr>
            <w:tcW w:w="1842" w:type="dxa"/>
          </w:tcPr>
          <w:p w:rsidR="00220628" w:rsidRDefault="00220628" w:rsidP="00220628">
            <w:r>
              <w:t>Mrs Todhunter</w:t>
            </w:r>
          </w:p>
          <w:p w:rsidR="00220628" w:rsidRPr="004567DC" w:rsidRDefault="00220628" w:rsidP="00220628">
            <w:r>
              <w:t>Mrs Lingenfelter</w:t>
            </w:r>
          </w:p>
          <w:p w:rsidR="00220628" w:rsidRDefault="00220628" w:rsidP="00220628">
            <w:pPr>
              <w:pStyle w:val="Default"/>
              <w:rPr>
                <w:sz w:val="22"/>
                <w:szCs w:val="22"/>
              </w:rPr>
            </w:pPr>
            <w:r>
              <w:rPr>
                <w:sz w:val="22"/>
                <w:szCs w:val="22"/>
              </w:rPr>
              <w:t>Mrs Fox</w:t>
            </w:r>
            <w:r w:rsidRPr="004567DC">
              <w:rPr>
                <w:sz w:val="22"/>
                <w:szCs w:val="22"/>
              </w:rPr>
              <w:t xml:space="preserve"> </w:t>
            </w:r>
          </w:p>
          <w:p w:rsidR="00220628" w:rsidRPr="004567DC" w:rsidRDefault="00220628" w:rsidP="00220628">
            <w:pPr>
              <w:pStyle w:val="Default"/>
              <w:rPr>
                <w:sz w:val="22"/>
                <w:szCs w:val="22"/>
              </w:rPr>
            </w:pPr>
            <w:r>
              <w:rPr>
                <w:sz w:val="22"/>
                <w:szCs w:val="22"/>
              </w:rPr>
              <w:t>Teaching staff</w:t>
            </w:r>
          </w:p>
          <w:p w:rsidR="00220628" w:rsidRPr="004567DC" w:rsidRDefault="00220628" w:rsidP="00220628">
            <w:r>
              <w:t xml:space="preserve">Health </w:t>
            </w:r>
            <w:r w:rsidRPr="004567DC">
              <w:t xml:space="preserve">agencies </w:t>
            </w:r>
          </w:p>
        </w:tc>
        <w:tc>
          <w:tcPr>
            <w:tcW w:w="2410" w:type="dxa"/>
          </w:tcPr>
          <w:p w:rsidR="00220628" w:rsidRPr="00724DBC" w:rsidRDefault="00220628" w:rsidP="00220628">
            <w:pPr>
              <w:pStyle w:val="Default"/>
              <w:rPr>
                <w:rFonts w:asciiTheme="minorHAnsi" w:hAnsiTheme="minorHAnsi"/>
              </w:rPr>
            </w:pPr>
            <w:r w:rsidRPr="00724DBC">
              <w:rPr>
                <w:rFonts w:asciiTheme="minorHAnsi" w:hAnsiTheme="minorHAnsi"/>
              </w:rPr>
              <w:t xml:space="preserve">To ensure that the medical needs of all pupils are met fully within the capability of the school. </w:t>
            </w:r>
          </w:p>
        </w:tc>
        <w:tc>
          <w:tcPr>
            <w:tcW w:w="2160" w:type="dxa"/>
          </w:tcPr>
          <w:p w:rsidR="00220628" w:rsidRPr="00455CAD" w:rsidRDefault="00220628" w:rsidP="00220628">
            <w:pPr>
              <w:pStyle w:val="Default"/>
              <w:rPr>
                <w:rFonts w:asciiTheme="minorHAnsi" w:hAnsiTheme="minorHAnsi"/>
              </w:rPr>
            </w:pPr>
          </w:p>
        </w:tc>
      </w:tr>
      <w:tr w:rsidR="00220628" w:rsidRPr="00D43D51" w:rsidTr="00D43BC6">
        <w:trPr>
          <w:trHeight w:val="2877"/>
        </w:trPr>
        <w:tc>
          <w:tcPr>
            <w:tcW w:w="568" w:type="dxa"/>
            <w:vMerge/>
          </w:tcPr>
          <w:p w:rsidR="00220628" w:rsidRPr="00F668E9" w:rsidRDefault="00220628" w:rsidP="00220628">
            <w:pPr>
              <w:pStyle w:val="Default"/>
              <w:rPr>
                <w:rFonts w:asciiTheme="minorHAnsi" w:hAnsiTheme="minorHAnsi"/>
                <w:b/>
                <w:bCs/>
              </w:rPr>
            </w:pPr>
          </w:p>
        </w:tc>
        <w:tc>
          <w:tcPr>
            <w:tcW w:w="2517" w:type="dxa"/>
          </w:tcPr>
          <w:p w:rsidR="00220628" w:rsidRDefault="00220628" w:rsidP="00220628">
            <w:pPr>
              <w:pStyle w:val="Default"/>
              <w:rPr>
                <w:rFonts w:asciiTheme="minorHAnsi" w:hAnsiTheme="minorHAnsi"/>
              </w:rPr>
            </w:pPr>
            <w:r w:rsidRPr="00FD143C">
              <w:rPr>
                <w:rFonts w:asciiTheme="minorHAnsi" w:hAnsiTheme="minorHAnsi"/>
              </w:rPr>
              <w:t>To promote the involvement of disabled students in classroom discussions/</w:t>
            </w:r>
          </w:p>
          <w:p w:rsidR="00220628" w:rsidRDefault="00220628" w:rsidP="00220628">
            <w:pPr>
              <w:pStyle w:val="Default"/>
              <w:rPr>
                <w:rFonts w:asciiTheme="minorHAnsi" w:hAnsiTheme="minorHAnsi"/>
              </w:rPr>
            </w:pPr>
            <w:r w:rsidRPr="00FD143C">
              <w:rPr>
                <w:rFonts w:asciiTheme="minorHAnsi" w:hAnsiTheme="minorHAnsi"/>
              </w:rPr>
              <w:t xml:space="preserve">activities </w:t>
            </w:r>
          </w:p>
          <w:p w:rsidR="00220628" w:rsidRPr="00FD143C" w:rsidRDefault="00220628" w:rsidP="00220628">
            <w:pPr>
              <w:pStyle w:val="Default"/>
              <w:rPr>
                <w:rFonts w:asciiTheme="minorHAnsi" w:hAnsiTheme="minorHAnsi"/>
              </w:rPr>
            </w:pPr>
          </w:p>
          <w:p w:rsidR="00220628" w:rsidRDefault="00220628" w:rsidP="00220628">
            <w:pPr>
              <w:pStyle w:val="Default"/>
              <w:rPr>
                <w:rFonts w:asciiTheme="minorHAnsi" w:hAnsiTheme="minorHAnsi"/>
              </w:rPr>
            </w:pPr>
            <w:r w:rsidRPr="00FD143C">
              <w:rPr>
                <w:rFonts w:asciiTheme="minorHAnsi" w:hAnsiTheme="minorHAnsi"/>
              </w:rPr>
              <w:t xml:space="preserve">To take account of variety of learning styles when teaching </w:t>
            </w:r>
          </w:p>
          <w:p w:rsidR="00220628" w:rsidRPr="00455CAD" w:rsidRDefault="00220628" w:rsidP="00220628">
            <w:pPr>
              <w:pStyle w:val="Default"/>
              <w:rPr>
                <w:rFonts w:asciiTheme="minorHAnsi" w:hAnsiTheme="minorHAnsi"/>
              </w:rPr>
            </w:pPr>
          </w:p>
        </w:tc>
        <w:tc>
          <w:tcPr>
            <w:tcW w:w="4536" w:type="dxa"/>
          </w:tcPr>
          <w:p w:rsidR="00220628" w:rsidRPr="000625C3" w:rsidRDefault="00220628" w:rsidP="00220628">
            <w:pPr>
              <w:pStyle w:val="Default"/>
              <w:rPr>
                <w:rFonts w:asciiTheme="minorHAnsi" w:hAnsiTheme="minorHAnsi"/>
              </w:rPr>
            </w:pPr>
            <w:r w:rsidRPr="000625C3">
              <w:rPr>
                <w:rFonts w:asciiTheme="minorHAnsi" w:hAnsiTheme="minorHAnsi"/>
              </w:rPr>
              <w:t xml:space="preserve">Within the Curriculum, the school aims to provide full access to all aspects of the curriculum by providing (where appropriate) </w:t>
            </w:r>
          </w:p>
          <w:p w:rsidR="00220628" w:rsidRPr="000625C3" w:rsidRDefault="00220628" w:rsidP="00220628">
            <w:pPr>
              <w:pStyle w:val="Default"/>
              <w:rPr>
                <w:rFonts w:asciiTheme="minorHAnsi" w:hAnsiTheme="minorHAnsi"/>
              </w:rPr>
            </w:pPr>
            <w:r w:rsidRPr="000625C3">
              <w:rPr>
                <w:rFonts w:asciiTheme="minorHAnsi" w:hAnsiTheme="minorHAnsi"/>
              </w:rPr>
              <w:t xml:space="preserve">. Screen magnifier software for the visually impaired </w:t>
            </w:r>
          </w:p>
          <w:p w:rsidR="00220628" w:rsidRPr="000625C3" w:rsidRDefault="00220628" w:rsidP="00220628">
            <w:pPr>
              <w:pStyle w:val="Default"/>
              <w:rPr>
                <w:rFonts w:asciiTheme="minorHAnsi" w:hAnsiTheme="minorHAnsi"/>
              </w:rPr>
            </w:pPr>
            <w:r w:rsidRPr="000625C3">
              <w:rPr>
                <w:rFonts w:asciiTheme="minorHAnsi" w:hAnsiTheme="minorHAnsi"/>
              </w:rPr>
              <w:t xml:space="preserve">.  Giving alternatives to enable disabled pupils to participate successfully in lessons </w:t>
            </w:r>
          </w:p>
          <w:p w:rsidR="00220628" w:rsidRPr="00455CAD" w:rsidRDefault="00220628" w:rsidP="00220628">
            <w:pPr>
              <w:pStyle w:val="Default"/>
              <w:rPr>
                <w:rFonts w:asciiTheme="minorHAnsi" w:hAnsiTheme="minorHAnsi"/>
              </w:rPr>
            </w:pPr>
            <w:r w:rsidRPr="000625C3">
              <w:rPr>
                <w:rFonts w:asciiTheme="minorHAnsi" w:hAnsiTheme="minorHAnsi"/>
              </w:rPr>
              <w:t>. Creating positive images of disability within the school so that pupils grow into adults who have some understanding of the needs of disabled people.</w:t>
            </w:r>
            <w:r w:rsidRPr="000625C3">
              <w:rPr>
                <w:rFonts w:asciiTheme="minorHAnsi" w:hAnsiTheme="minorHAnsi"/>
                <w:sz w:val="22"/>
                <w:szCs w:val="22"/>
              </w:rPr>
              <w:t xml:space="preserve"> </w:t>
            </w:r>
          </w:p>
        </w:tc>
        <w:tc>
          <w:tcPr>
            <w:tcW w:w="1418" w:type="dxa"/>
          </w:tcPr>
          <w:p w:rsidR="00220628" w:rsidRPr="00455CAD" w:rsidRDefault="00220628" w:rsidP="00220628">
            <w:pPr>
              <w:pStyle w:val="Default"/>
              <w:rPr>
                <w:rFonts w:asciiTheme="minorHAnsi" w:hAnsiTheme="minorHAnsi"/>
              </w:rPr>
            </w:pPr>
            <w:r w:rsidRPr="0016716B">
              <w:rPr>
                <w:rFonts w:asciiTheme="minorHAnsi" w:hAnsiTheme="minorHAnsi"/>
              </w:rPr>
              <w:t xml:space="preserve">Ongoing </w:t>
            </w:r>
          </w:p>
        </w:tc>
        <w:tc>
          <w:tcPr>
            <w:tcW w:w="1842" w:type="dxa"/>
          </w:tcPr>
          <w:p w:rsidR="00220628" w:rsidRDefault="00220628" w:rsidP="00220628">
            <w:pPr>
              <w:pStyle w:val="Default"/>
              <w:rPr>
                <w:rFonts w:asciiTheme="minorHAnsi" w:hAnsiTheme="minorHAnsi"/>
              </w:rPr>
            </w:pPr>
            <w:r w:rsidRPr="0016716B">
              <w:rPr>
                <w:rFonts w:asciiTheme="minorHAnsi" w:hAnsiTheme="minorHAnsi"/>
              </w:rPr>
              <w:t xml:space="preserve">Whole school approach </w:t>
            </w:r>
          </w:p>
          <w:p w:rsidR="00220628" w:rsidRPr="0016716B" w:rsidRDefault="00220628" w:rsidP="00220628">
            <w:pPr>
              <w:pStyle w:val="Default"/>
              <w:rPr>
                <w:rFonts w:asciiTheme="minorHAnsi" w:hAnsiTheme="minorHAnsi"/>
              </w:rPr>
            </w:pPr>
            <w:r>
              <w:rPr>
                <w:rFonts w:asciiTheme="minorHAnsi" w:hAnsiTheme="minorHAnsi"/>
              </w:rPr>
              <w:t>Occupational Health, School Nurse and other health professionals</w:t>
            </w:r>
          </w:p>
          <w:p w:rsidR="00220628" w:rsidRPr="0016716B" w:rsidRDefault="00220628" w:rsidP="00220628">
            <w:pPr>
              <w:pStyle w:val="Default"/>
              <w:rPr>
                <w:rFonts w:asciiTheme="minorHAnsi" w:hAnsiTheme="minorHAnsi"/>
              </w:rPr>
            </w:pPr>
          </w:p>
        </w:tc>
        <w:tc>
          <w:tcPr>
            <w:tcW w:w="2410" w:type="dxa"/>
          </w:tcPr>
          <w:p w:rsidR="00220628" w:rsidRPr="0016716B" w:rsidRDefault="00220628" w:rsidP="00220628">
            <w:pPr>
              <w:pStyle w:val="Default"/>
              <w:rPr>
                <w:rFonts w:asciiTheme="minorHAnsi" w:hAnsiTheme="minorHAnsi"/>
              </w:rPr>
            </w:pPr>
            <w:r w:rsidRPr="0016716B">
              <w:rPr>
                <w:rFonts w:asciiTheme="minorHAnsi" w:hAnsiTheme="minorHAnsi"/>
              </w:rPr>
              <w:t xml:space="preserve">Variety of learning styles and multi-sensory activities evident in planning and in the classrooms. </w:t>
            </w:r>
          </w:p>
          <w:p w:rsidR="00220628" w:rsidRPr="0016716B" w:rsidRDefault="00220628" w:rsidP="00220628">
            <w:pPr>
              <w:pStyle w:val="Default"/>
              <w:rPr>
                <w:rFonts w:asciiTheme="minorHAnsi" w:hAnsiTheme="minorHAnsi"/>
              </w:rPr>
            </w:pPr>
            <w:r w:rsidRPr="0016716B">
              <w:rPr>
                <w:rFonts w:asciiTheme="minorHAnsi" w:hAnsiTheme="minorHAnsi"/>
              </w:rPr>
              <w:t>Ensuring that the needs of all disabled pupils, parents and staff are represented</w:t>
            </w:r>
            <w:r>
              <w:rPr>
                <w:rFonts w:asciiTheme="minorHAnsi" w:hAnsiTheme="minorHAnsi"/>
              </w:rPr>
              <w:t xml:space="preserve"> within the school.</w:t>
            </w:r>
            <w:r w:rsidRPr="0016716B">
              <w:rPr>
                <w:rFonts w:asciiTheme="minorHAnsi" w:hAnsiTheme="minorHAnsi"/>
              </w:rPr>
              <w:t xml:space="preserve"> </w:t>
            </w:r>
          </w:p>
        </w:tc>
        <w:tc>
          <w:tcPr>
            <w:tcW w:w="2160" w:type="dxa"/>
          </w:tcPr>
          <w:p w:rsidR="00220628" w:rsidRPr="0016716B" w:rsidRDefault="00220628" w:rsidP="00220628">
            <w:pPr>
              <w:pStyle w:val="Default"/>
              <w:rPr>
                <w:rFonts w:asciiTheme="minorHAnsi" w:hAnsiTheme="minorHAnsi"/>
              </w:rPr>
            </w:pPr>
          </w:p>
        </w:tc>
      </w:tr>
      <w:tr w:rsidR="00220628" w:rsidRPr="00D43D51" w:rsidTr="00D43BC6">
        <w:trPr>
          <w:trHeight w:val="692"/>
        </w:trPr>
        <w:tc>
          <w:tcPr>
            <w:tcW w:w="568" w:type="dxa"/>
            <w:vMerge/>
          </w:tcPr>
          <w:p w:rsidR="00220628" w:rsidRPr="00F668E9" w:rsidRDefault="00220628" w:rsidP="00220628">
            <w:pPr>
              <w:pStyle w:val="Default"/>
              <w:rPr>
                <w:rFonts w:asciiTheme="minorHAnsi" w:hAnsiTheme="minorHAnsi"/>
                <w:b/>
                <w:bCs/>
              </w:rPr>
            </w:pPr>
          </w:p>
        </w:tc>
        <w:tc>
          <w:tcPr>
            <w:tcW w:w="2517" w:type="dxa"/>
          </w:tcPr>
          <w:p w:rsidR="00220628" w:rsidRPr="00FD143C" w:rsidRDefault="00220628" w:rsidP="00220628">
            <w:pPr>
              <w:pStyle w:val="Default"/>
              <w:rPr>
                <w:rFonts w:asciiTheme="minorHAnsi" w:hAnsiTheme="minorHAnsi"/>
              </w:rPr>
            </w:pPr>
            <w:r>
              <w:rPr>
                <w:rFonts w:asciiTheme="minorHAnsi" w:hAnsiTheme="minorHAnsi"/>
              </w:rPr>
              <w:t>Increase confidence of all staff in differentiating the curriculum</w:t>
            </w:r>
          </w:p>
        </w:tc>
        <w:tc>
          <w:tcPr>
            <w:tcW w:w="4536" w:type="dxa"/>
          </w:tcPr>
          <w:p w:rsidR="00220628" w:rsidRPr="00FD143C" w:rsidRDefault="00220628" w:rsidP="00220628">
            <w:pPr>
              <w:pStyle w:val="Default"/>
              <w:rPr>
                <w:rFonts w:asciiTheme="minorHAnsi" w:hAnsiTheme="minorHAnsi"/>
              </w:rPr>
            </w:pPr>
            <w:r>
              <w:rPr>
                <w:rFonts w:asciiTheme="minorHAnsi" w:hAnsiTheme="minorHAnsi"/>
              </w:rPr>
              <w:t>Be aware of staff training needs on curriculum access</w:t>
            </w:r>
          </w:p>
        </w:tc>
        <w:tc>
          <w:tcPr>
            <w:tcW w:w="1418" w:type="dxa"/>
          </w:tcPr>
          <w:p w:rsidR="00220628" w:rsidRPr="0016716B" w:rsidRDefault="00220628" w:rsidP="00220628">
            <w:pPr>
              <w:pStyle w:val="Default"/>
              <w:rPr>
                <w:rFonts w:asciiTheme="minorHAnsi" w:hAnsiTheme="minorHAnsi"/>
              </w:rPr>
            </w:pPr>
            <w:r>
              <w:rPr>
                <w:rFonts w:asciiTheme="minorHAnsi" w:hAnsiTheme="minorHAnsi"/>
              </w:rPr>
              <w:t>On-going and as required</w:t>
            </w:r>
          </w:p>
        </w:tc>
        <w:tc>
          <w:tcPr>
            <w:tcW w:w="1842" w:type="dxa"/>
          </w:tcPr>
          <w:p w:rsidR="00220628" w:rsidRPr="0016716B" w:rsidRDefault="00220628" w:rsidP="00220628">
            <w:pPr>
              <w:pStyle w:val="Default"/>
              <w:rPr>
                <w:rFonts w:asciiTheme="minorHAnsi" w:hAnsiTheme="minorHAnsi"/>
              </w:rPr>
            </w:pPr>
            <w:r>
              <w:rPr>
                <w:rFonts w:asciiTheme="minorHAnsi" w:hAnsiTheme="minorHAnsi"/>
              </w:rPr>
              <w:t>SLT</w:t>
            </w:r>
          </w:p>
        </w:tc>
        <w:tc>
          <w:tcPr>
            <w:tcW w:w="2410" w:type="dxa"/>
          </w:tcPr>
          <w:p w:rsidR="00220628" w:rsidRPr="0016716B" w:rsidRDefault="00220628" w:rsidP="00220628">
            <w:pPr>
              <w:pStyle w:val="Default"/>
              <w:rPr>
                <w:rFonts w:asciiTheme="minorHAnsi" w:hAnsiTheme="minorHAnsi"/>
              </w:rPr>
            </w:pPr>
            <w:r>
              <w:rPr>
                <w:rFonts w:asciiTheme="minorHAnsi" w:hAnsiTheme="minorHAnsi"/>
              </w:rPr>
              <w:t>Raised staff confidence  in strategies for meeting pupils’ needs and pupil participation</w:t>
            </w:r>
          </w:p>
        </w:tc>
        <w:tc>
          <w:tcPr>
            <w:tcW w:w="2160" w:type="dxa"/>
          </w:tcPr>
          <w:p w:rsidR="00220628" w:rsidRPr="0016716B" w:rsidRDefault="00220628" w:rsidP="00220628">
            <w:pPr>
              <w:pStyle w:val="Default"/>
              <w:rPr>
                <w:rFonts w:asciiTheme="minorHAnsi" w:hAnsiTheme="minorHAnsi"/>
              </w:rPr>
            </w:pPr>
          </w:p>
        </w:tc>
      </w:tr>
      <w:tr w:rsidR="00220628" w:rsidRPr="00D43D51" w:rsidTr="00D43BC6">
        <w:trPr>
          <w:trHeight w:val="692"/>
        </w:trPr>
        <w:tc>
          <w:tcPr>
            <w:tcW w:w="568" w:type="dxa"/>
            <w:vMerge/>
          </w:tcPr>
          <w:p w:rsidR="00220628" w:rsidRPr="00F668E9" w:rsidRDefault="00220628" w:rsidP="00220628">
            <w:pPr>
              <w:pStyle w:val="Default"/>
              <w:rPr>
                <w:rFonts w:asciiTheme="minorHAnsi" w:hAnsiTheme="minorHAnsi"/>
                <w:b/>
                <w:bCs/>
              </w:rPr>
            </w:pPr>
          </w:p>
        </w:tc>
        <w:tc>
          <w:tcPr>
            <w:tcW w:w="2517" w:type="dxa"/>
          </w:tcPr>
          <w:p w:rsidR="00220628" w:rsidRPr="00191B6E" w:rsidRDefault="00220628" w:rsidP="00220628">
            <w:pPr>
              <w:pStyle w:val="Default"/>
              <w:rPr>
                <w:rFonts w:asciiTheme="minorHAnsi" w:hAnsiTheme="minorHAnsi"/>
              </w:rPr>
            </w:pPr>
            <w:r>
              <w:rPr>
                <w:rFonts w:asciiTheme="minorHAnsi" w:hAnsiTheme="minorHAnsi"/>
              </w:rPr>
              <w:t xml:space="preserve">To ensure </w:t>
            </w:r>
            <w:bookmarkStart w:id="5" w:name="OLE_LINK113"/>
            <w:bookmarkStart w:id="6" w:name="OLE_LINK114"/>
            <w:r>
              <w:rPr>
                <w:rFonts w:asciiTheme="minorHAnsi" w:hAnsiTheme="minorHAnsi"/>
              </w:rPr>
              <w:t xml:space="preserve">all members of the school community are able to access school and </w:t>
            </w:r>
            <w:r>
              <w:rPr>
                <w:rFonts w:asciiTheme="minorHAnsi" w:hAnsiTheme="minorHAnsi"/>
              </w:rPr>
              <w:lastRenderedPageBreak/>
              <w:t>provision</w:t>
            </w:r>
            <w:bookmarkEnd w:id="5"/>
            <w:bookmarkEnd w:id="6"/>
          </w:p>
        </w:tc>
        <w:tc>
          <w:tcPr>
            <w:tcW w:w="4536" w:type="dxa"/>
          </w:tcPr>
          <w:p w:rsidR="00220628" w:rsidRDefault="00220628" w:rsidP="00220628">
            <w:pPr>
              <w:pStyle w:val="Default"/>
              <w:rPr>
                <w:rFonts w:asciiTheme="minorHAnsi" w:hAnsiTheme="minorHAnsi"/>
              </w:rPr>
            </w:pPr>
            <w:r>
              <w:rPr>
                <w:rFonts w:asciiTheme="minorHAnsi" w:hAnsiTheme="minorHAnsi"/>
              </w:rPr>
              <w:lastRenderedPageBreak/>
              <w:t>Reasonable adjustments [as and where appropriate] are made in order to ensure disabled members of the school community and visitors are not disadvantaged</w:t>
            </w:r>
          </w:p>
          <w:p w:rsidR="00220628" w:rsidRDefault="00220628" w:rsidP="00220628">
            <w:pPr>
              <w:pStyle w:val="Default"/>
              <w:rPr>
                <w:rFonts w:asciiTheme="minorHAnsi" w:hAnsiTheme="minorHAnsi"/>
              </w:rPr>
            </w:pPr>
          </w:p>
          <w:p w:rsidR="00220628" w:rsidRPr="00191B6E" w:rsidRDefault="00220628" w:rsidP="00220628">
            <w:pPr>
              <w:pStyle w:val="Default"/>
              <w:rPr>
                <w:rFonts w:asciiTheme="minorHAnsi" w:hAnsiTheme="minorHAnsi"/>
              </w:rPr>
            </w:pPr>
            <w:r>
              <w:rPr>
                <w:rFonts w:asciiTheme="minorHAnsi" w:hAnsiTheme="minorHAnsi"/>
              </w:rPr>
              <w:t>Views any disabled members of the school community are sought and, where appropriate, acted upon</w:t>
            </w:r>
          </w:p>
        </w:tc>
        <w:tc>
          <w:tcPr>
            <w:tcW w:w="1418" w:type="dxa"/>
          </w:tcPr>
          <w:p w:rsidR="00220628" w:rsidRPr="004567DC" w:rsidRDefault="00220628" w:rsidP="00220628">
            <w:r>
              <w:lastRenderedPageBreak/>
              <w:t>Ongoing 2017-2020</w:t>
            </w:r>
            <w:r w:rsidRPr="004567DC">
              <w:t xml:space="preserve"> </w:t>
            </w:r>
          </w:p>
        </w:tc>
        <w:tc>
          <w:tcPr>
            <w:tcW w:w="1842" w:type="dxa"/>
          </w:tcPr>
          <w:p w:rsidR="00220628" w:rsidRDefault="00220628" w:rsidP="00220628">
            <w:r>
              <w:t>Mrs Todhunter</w:t>
            </w:r>
          </w:p>
          <w:p w:rsidR="00220628" w:rsidRPr="004567DC" w:rsidRDefault="00220628" w:rsidP="00220628">
            <w:r>
              <w:t>Mrs Lingenfelter</w:t>
            </w:r>
          </w:p>
          <w:p w:rsidR="00220628" w:rsidRDefault="00220628" w:rsidP="00220628">
            <w:pPr>
              <w:pStyle w:val="Default"/>
              <w:rPr>
                <w:sz w:val="22"/>
                <w:szCs w:val="22"/>
              </w:rPr>
            </w:pPr>
            <w:r>
              <w:rPr>
                <w:sz w:val="22"/>
                <w:szCs w:val="22"/>
              </w:rPr>
              <w:t>Mrs Fox</w:t>
            </w:r>
            <w:r w:rsidRPr="004567DC">
              <w:rPr>
                <w:sz w:val="22"/>
                <w:szCs w:val="22"/>
              </w:rPr>
              <w:t xml:space="preserve"> </w:t>
            </w:r>
          </w:p>
          <w:p w:rsidR="00220628" w:rsidRDefault="00220628" w:rsidP="00220628">
            <w:r>
              <w:t>Mrs Walton</w:t>
            </w:r>
          </w:p>
          <w:p w:rsidR="00220628" w:rsidRDefault="00220628" w:rsidP="00220628">
            <w:r>
              <w:lastRenderedPageBreak/>
              <w:t>Mr McInnes</w:t>
            </w:r>
            <w:r w:rsidRPr="004567DC">
              <w:t xml:space="preserve"> </w:t>
            </w:r>
          </w:p>
          <w:p w:rsidR="00220628" w:rsidRPr="004567DC" w:rsidRDefault="00220628" w:rsidP="00220628">
            <w:r>
              <w:t>Governing Body</w:t>
            </w:r>
          </w:p>
        </w:tc>
        <w:tc>
          <w:tcPr>
            <w:tcW w:w="2410" w:type="dxa"/>
          </w:tcPr>
          <w:p w:rsidR="00220628" w:rsidRPr="00191B6E" w:rsidRDefault="00220628" w:rsidP="00220628">
            <w:pPr>
              <w:pStyle w:val="Default"/>
              <w:rPr>
                <w:rFonts w:asciiTheme="minorHAnsi" w:hAnsiTheme="minorHAnsi"/>
              </w:rPr>
            </w:pPr>
            <w:r>
              <w:rPr>
                <w:rFonts w:asciiTheme="minorHAnsi" w:hAnsiTheme="minorHAnsi"/>
              </w:rPr>
              <w:lastRenderedPageBreak/>
              <w:t>All members of the school community are able to access school and provision</w:t>
            </w:r>
          </w:p>
        </w:tc>
        <w:tc>
          <w:tcPr>
            <w:tcW w:w="2160" w:type="dxa"/>
          </w:tcPr>
          <w:p w:rsidR="00220628" w:rsidRPr="00191B6E" w:rsidRDefault="00220628" w:rsidP="00220628">
            <w:pPr>
              <w:pStyle w:val="Default"/>
              <w:rPr>
                <w:rFonts w:asciiTheme="minorHAnsi" w:hAnsiTheme="minorHAnsi"/>
              </w:rPr>
            </w:pPr>
          </w:p>
        </w:tc>
      </w:tr>
    </w:tbl>
    <w:p w:rsidR="00E64591" w:rsidRDefault="00E64591" w:rsidP="00A83580">
      <w:pPr>
        <w:pStyle w:val="Default"/>
        <w:rPr>
          <w:color w:val="auto"/>
          <w:sz w:val="20"/>
          <w:szCs w:val="20"/>
        </w:rPr>
      </w:pPr>
    </w:p>
    <w:sectPr w:rsidR="00E64591" w:rsidSect="00A319CA">
      <w:pgSz w:w="16838" w:h="11906" w:orient="landscape"/>
      <w:pgMar w:top="1134" w:right="737"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D1" w:rsidRDefault="007C17D1" w:rsidP="00B7678B">
      <w:pPr>
        <w:spacing w:after="0" w:line="240" w:lineRule="auto"/>
      </w:pPr>
      <w:r>
        <w:separator/>
      </w:r>
    </w:p>
  </w:endnote>
  <w:endnote w:type="continuationSeparator" w:id="0">
    <w:p w:rsidR="007C17D1" w:rsidRDefault="007C17D1" w:rsidP="00B7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95722"/>
      <w:docPartObj>
        <w:docPartGallery w:val="Page Numbers (Bottom of Page)"/>
        <w:docPartUnique/>
      </w:docPartObj>
    </w:sdtPr>
    <w:sdtEndPr>
      <w:rPr>
        <w:noProof/>
      </w:rPr>
    </w:sdtEndPr>
    <w:sdtContent>
      <w:p w:rsidR="00B7678B" w:rsidRDefault="00703FEE">
        <w:pPr>
          <w:pStyle w:val="Footer"/>
          <w:jc w:val="right"/>
        </w:pPr>
        <w:r>
          <w:fldChar w:fldCharType="begin"/>
        </w:r>
        <w:r w:rsidR="00B7678B">
          <w:instrText xml:space="preserve"> PAGE   \* MERGEFORMAT </w:instrText>
        </w:r>
        <w:r>
          <w:fldChar w:fldCharType="separate"/>
        </w:r>
        <w:r w:rsidR="00FD58FA">
          <w:rPr>
            <w:noProof/>
          </w:rPr>
          <w:t>2</w:t>
        </w:r>
        <w:r>
          <w:rPr>
            <w:noProof/>
          </w:rPr>
          <w:fldChar w:fldCharType="end"/>
        </w:r>
      </w:p>
    </w:sdtContent>
  </w:sdt>
  <w:p w:rsidR="00B7678B" w:rsidRDefault="00B7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D1" w:rsidRDefault="007C17D1" w:rsidP="00B7678B">
      <w:pPr>
        <w:spacing w:after="0" w:line="240" w:lineRule="auto"/>
      </w:pPr>
      <w:r>
        <w:separator/>
      </w:r>
    </w:p>
  </w:footnote>
  <w:footnote w:type="continuationSeparator" w:id="0">
    <w:p w:rsidR="007C17D1" w:rsidRDefault="007C17D1" w:rsidP="00B7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FF7"/>
    <w:multiLevelType w:val="hybridMultilevel"/>
    <w:tmpl w:val="F22AD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EB0C81"/>
    <w:multiLevelType w:val="hybridMultilevel"/>
    <w:tmpl w:val="E4B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F7A35"/>
    <w:multiLevelType w:val="hybridMultilevel"/>
    <w:tmpl w:val="060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B0D30"/>
    <w:multiLevelType w:val="hybridMultilevel"/>
    <w:tmpl w:val="141CBD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810C30"/>
    <w:multiLevelType w:val="hybridMultilevel"/>
    <w:tmpl w:val="75D4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D74B8"/>
    <w:multiLevelType w:val="hybridMultilevel"/>
    <w:tmpl w:val="036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E7220"/>
    <w:multiLevelType w:val="hybridMultilevel"/>
    <w:tmpl w:val="22D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20863"/>
    <w:multiLevelType w:val="hybridMultilevel"/>
    <w:tmpl w:val="F280A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26F04"/>
    <w:multiLevelType w:val="hybridMultilevel"/>
    <w:tmpl w:val="5F96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F4B06"/>
    <w:multiLevelType w:val="hybridMultilevel"/>
    <w:tmpl w:val="E84C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C5CFA"/>
    <w:multiLevelType w:val="hybridMultilevel"/>
    <w:tmpl w:val="369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A7790"/>
    <w:multiLevelType w:val="hybridMultilevel"/>
    <w:tmpl w:val="2EE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02C42"/>
    <w:multiLevelType w:val="hybridMultilevel"/>
    <w:tmpl w:val="2FFA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B3FFE"/>
    <w:multiLevelType w:val="hybridMultilevel"/>
    <w:tmpl w:val="5C102A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C017B30"/>
    <w:multiLevelType w:val="hybridMultilevel"/>
    <w:tmpl w:val="49DC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003B1"/>
    <w:multiLevelType w:val="hybridMultilevel"/>
    <w:tmpl w:val="7A548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0F055D"/>
    <w:multiLevelType w:val="hybridMultilevel"/>
    <w:tmpl w:val="F13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5A7C2F"/>
    <w:multiLevelType w:val="hybridMultilevel"/>
    <w:tmpl w:val="BF7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D3836"/>
    <w:multiLevelType w:val="hybridMultilevel"/>
    <w:tmpl w:val="55DE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FC5A15"/>
    <w:multiLevelType w:val="hybridMultilevel"/>
    <w:tmpl w:val="5FCA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9483D"/>
    <w:multiLevelType w:val="hybridMultilevel"/>
    <w:tmpl w:val="0424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8D762C"/>
    <w:multiLevelType w:val="hybridMultilevel"/>
    <w:tmpl w:val="2712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880E80"/>
    <w:multiLevelType w:val="hybridMultilevel"/>
    <w:tmpl w:val="074C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BB540A"/>
    <w:multiLevelType w:val="multilevel"/>
    <w:tmpl w:val="776CE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C536E83"/>
    <w:multiLevelType w:val="hybridMultilevel"/>
    <w:tmpl w:val="F96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0E13CF"/>
    <w:multiLevelType w:val="hybridMultilevel"/>
    <w:tmpl w:val="34D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31E2A"/>
    <w:multiLevelType w:val="hybridMultilevel"/>
    <w:tmpl w:val="FA0EA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F20853"/>
    <w:multiLevelType w:val="hybridMultilevel"/>
    <w:tmpl w:val="271E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
  </w:num>
  <w:num w:numId="5">
    <w:abstractNumId w:val="2"/>
  </w:num>
  <w:num w:numId="6">
    <w:abstractNumId w:val="25"/>
  </w:num>
  <w:num w:numId="7">
    <w:abstractNumId w:val="10"/>
  </w:num>
  <w:num w:numId="8">
    <w:abstractNumId w:val="18"/>
  </w:num>
  <w:num w:numId="9">
    <w:abstractNumId w:val="19"/>
  </w:num>
  <w:num w:numId="10">
    <w:abstractNumId w:val="14"/>
  </w:num>
  <w:num w:numId="11">
    <w:abstractNumId w:val="24"/>
  </w:num>
  <w:num w:numId="12">
    <w:abstractNumId w:val="9"/>
  </w:num>
  <w:num w:numId="13">
    <w:abstractNumId w:val="26"/>
  </w:num>
  <w:num w:numId="14">
    <w:abstractNumId w:val="12"/>
  </w:num>
  <w:num w:numId="15">
    <w:abstractNumId w:val="3"/>
  </w:num>
  <w:num w:numId="16">
    <w:abstractNumId w:val="11"/>
  </w:num>
  <w:num w:numId="17">
    <w:abstractNumId w:val="27"/>
  </w:num>
  <w:num w:numId="18">
    <w:abstractNumId w:val="22"/>
  </w:num>
  <w:num w:numId="19">
    <w:abstractNumId w:val="4"/>
  </w:num>
  <w:num w:numId="20">
    <w:abstractNumId w:val="23"/>
  </w:num>
  <w:num w:numId="21">
    <w:abstractNumId w:val="17"/>
  </w:num>
  <w:num w:numId="22">
    <w:abstractNumId w:val="13"/>
  </w:num>
  <w:num w:numId="23">
    <w:abstractNumId w:val="21"/>
  </w:num>
  <w:num w:numId="24">
    <w:abstractNumId w:val="16"/>
  </w:num>
  <w:num w:numId="25">
    <w:abstractNumId w:val="6"/>
  </w:num>
  <w:num w:numId="26">
    <w:abstractNumId w:val="20"/>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4C"/>
    <w:rsid w:val="0005652E"/>
    <w:rsid w:val="0005768E"/>
    <w:rsid w:val="000625C3"/>
    <w:rsid w:val="00067A87"/>
    <w:rsid w:val="0008009F"/>
    <w:rsid w:val="000F005C"/>
    <w:rsid w:val="000F26F7"/>
    <w:rsid w:val="00113EF3"/>
    <w:rsid w:val="00124A0C"/>
    <w:rsid w:val="001332B0"/>
    <w:rsid w:val="00144DC2"/>
    <w:rsid w:val="0016716B"/>
    <w:rsid w:val="00191B6E"/>
    <w:rsid w:val="00192819"/>
    <w:rsid w:val="00196333"/>
    <w:rsid w:val="001D513F"/>
    <w:rsid w:val="001D5C17"/>
    <w:rsid w:val="001E2A21"/>
    <w:rsid w:val="001F4558"/>
    <w:rsid w:val="0021467D"/>
    <w:rsid w:val="00220628"/>
    <w:rsid w:val="00220FC9"/>
    <w:rsid w:val="002309BF"/>
    <w:rsid w:val="00243454"/>
    <w:rsid w:val="0025256B"/>
    <w:rsid w:val="0028424B"/>
    <w:rsid w:val="002B0214"/>
    <w:rsid w:val="002E76F1"/>
    <w:rsid w:val="002F5110"/>
    <w:rsid w:val="00316CA5"/>
    <w:rsid w:val="00352D5E"/>
    <w:rsid w:val="003774B0"/>
    <w:rsid w:val="003A303B"/>
    <w:rsid w:val="003B0E7F"/>
    <w:rsid w:val="003B5CFA"/>
    <w:rsid w:val="003D4784"/>
    <w:rsid w:val="00401E69"/>
    <w:rsid w:val="00446D63"/>
    <w:rsid w:val="004537EF"/>
    <w:rsid w:val="00455CAD"/>
    <w:rsid w:val="004567DC"/>
    <w:rsid w:val="00471DEB"/>
    <w:rsid w:val="004B54A2"/>
    <w:rsid w:val="004D01B5"/>
    <w:rsid w:val="004E0032"/>
    <w:rsid w:val="005018B5"/>
    <w:rsid w:val="0052094A"/>
    <w:rsid w:val="00522677"/>
    <w:rsid w:val="005636B8"/>
    <w:rsid w:val="00565087"/>
    <w:rsid w:val="005776CD"/>
    <w:rsid w:val="00597E52"/>
    <w:rsid w:val="005A7A29"/>
    <w:rsid w:val="005B4E29"/>
    <w:rsid w:val="005B61A5"/>
    <w:rsid w:val="005B64E6"/>
    <w:rsid w:val="005C0367"/>
    <w:rsid w:val="005C35CE"/>
    <w:rsid w:val="005C570E"/>
    <w:rsid w:val="005C5BE7"/>
    <w:rsid w:val="005C6E7B"/>
    <w:rsid w:val="005D2E8B"/>
    <w:rsid w:val="006066E4"/>
    <w:rsid w:val="006467EC"/>
    <w:rsid w:val="0066092B"/>
    <w:rsid w:val="00662A89"/>
    <w:rsid w:val="00681742"/>
    <w:rsid w:val="006852C2"/>
    <w:rsid w:val="006A5025"/>
    <w:rsid w:val="006C6495"/>
    <w:rsid w:val="006D4058"/>
    <w:rsid w:val="006D6262"/>
    <w:rsid w:val="006D6592"/>
    <w:rsid w:val="006F3EA8"/>
    <w:rsid w:val="00703FEE"/>
    <w:rsid w:val="007155DA"/>
    <w:rsid w:val="00724DBC"/>
    <w:rsid w:val="007357EE"/>
    <w:rsid w:val="00747763"/>
    <w:rsid w:val="00777AF8"/>
    <w:rsid w:val="0079709B"/>
    <w:rsid w:val="007B4E52"/>
    <w:rsid w:val="007C17D1"/>
    <w:rsid w:val="007C2BBB"/>
    <w:rsid w:val="007D60DA"/>
    <w:rsid w:val="007D78BF"/>
    <w:rsid w:val="007E34FA"/>
    <w:rsid w:val="007F3CB6"/>
    <w:rsid w:val="00835C6D"/>
    <w:rsid w:val="008655C4"/>
    <w:rsid w:val="0086655F"/>
    <w:rsid w:val="0087575E"/>
    <w:rsid w:val="008B4BEB"/>
    <w:rsid w:val="008C7AB7"/>
    <w:rsid w:val="009745EC"/>
    <w:rsid w:val="00993EB2"/>
    <w:rsid w:val="00995D36"/>
    <w:rsid w:val="009B610A"/>
    <w:rsid w:val="009B7F68"/>
    <w:rsid w:val="009C62C3"/>
    <w:rsid w:val="009D7A82"/>
    <w:rsid w:val="009E1534"/>
    <w:rsid w:val="009E482C"/>
    <w:rsid w:val="00A0620F"/>
    <w:rsid w:val="00A1561F"/>
    <w:rsid w:val="00A319CA"/>
    <w:rsid w:val="00A335CA"/>
    <w:rsid w:val="00A35C17"/>
    <w:rsid w:val="00A50D64"/>
    <w:rsid w:val="00A53A09"/>
    <w:rsid w:val="00A74970"/>
    <w:rsid w:val="00A83580"/>
    <w:rsid w:val="00A86FF6"/>
    <w:rsid w:val="00A94797"/>
    <w:rsid w:val="00AA7814"/>
    <w:rsid w:val="00AB4DC6"/>
    <w:rsid w:val="00AD149F"/>
    <w:rsid w:val="00AD2E82"/>
    <w:rsid w:val="00AE48EF"/>
    <w:rsid w:val="00B210F8"/>
    <w:rsid w:val="00B331B9"/>
    <w:rsid w:val="00B43E6F"/>
    <w:rsid w:val="00B7678B"/>
    <w:rsid w:val="00B85D3F"/>
    <w:rsid w:val="00B873AB"/>
    <w:rsid w:val="00BB366B"/>
    <w:rsid w:val="00C428E1"/>
    <w:rsid w:val="00C5148A"/>
    <w:rsid w:val="00C65594"/>
    <w:rsid w:val="00CA2E60"/>
    <w:rsid w:val="00CA7FC8"/>
    <w:rsid w:val="00CF4F82"/>
    <w:rsid w:val="00D1765F"/>
    <w:rsid w:val="00D24DAE"/>
    <w:rsid w:val="00D43BC6"/>
    <w:rsid w:val="00D43D51"/>
    <w:rsid w:val="00D54826"/>
    <w:rsid w:val="00D63581"/>
    <w:rsid w:val="00D64584"/>
    <w:rsid w:val="00D879FA"/>
    <w:rsid w:val="00D87D36"/>
    <w:rsid w:val="00DB2101"/>
    <w:rsid w:val="00DC415C"/>
    <w:rsid w:val="00E03CB0"/>
    <w:rsid w:val="00E2538F"/>
    <w:rsid w:val="00E26D4C"/>
    <w:rsid w:val="00E30B18"/>
    <w:rsid w:val="00E403C3"/>
    <w:rsid w:val="00E64591"/>
    <w:rsid w:val="00E75992"/>
    <w:rsid w:val="00E811A0"/>
    <w:rsid w:val="00E84A32"/>
    <w:rsid w:val="00EC20CB"/>
    <w:rsid w:val="00ED29E3"/>
    <w:rsid w:val="00ED687B"/>
    <w:rsid w:val="00EF644A"/>
    <w:rsid w:val="00F36684"/>
    <w:rsid w:val="00F50170"/>
    <w:rsid w:val="00F55E89"/>
    <w:rsid w:val="00F576A6"/>
    <w:rsid w:val="00F60407"/>
    <w:rsid w:val="00F668E9"/>
    <w:rsid w:val="00F77F49"/>
    <w:rsid w:val="00F807A4"/>
    <w:rsid w:val="00F852D8"/>
    <w:rsid w:val="00FB4693"/>
    <w:rsid w:val="00FC58F7"/>
    <w:rsid w:val="00FD143C"/>
    <w:rsid w:val="00FD58FA"/>
    <w:rsid w:val="00FE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4C"/>
    <w:rPr>
      <w:rFonts w:ascii="Tahoma" w:hAnsi="Tahoma" w:cs="Tahoma"/>
      <w:sz w:val="16"/>
      <w:szCs w:val="16"/>
    </w:rPr>
  </w:style>
  <w:style w:type="paragraph" w:styleId="ListParagraph">
    <w:name w:val="List Paragraph"/>
    <w:basedOn w:val="Normal"/>
    <w:uiPriority w:val="34"/>
    <w:qFormat/>
    <w:rsid w:val="0005768E"/>
    <w:pPr>
      <w:ind w:left="720"/>
      <w:contextualSpacing/>
    </w:pPr>
  </w:style>
  <w:style w:type="paragraph" w:styleId="Header">
    <w:name w:val="header"/>
    <w:basedOn w:val="Normal"/>
    <w:link w:val="HeaderChar"/>
    <w:uiPriority w:val="99"/>
    <w:unhideWhenUsed/>
    <w:rsid w:val="00B7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8B"/>
  </w:style>
  <w:style w:type="paragraph" w:styleId="Footer">
    <w:name w:val="footer"/>
    <w:basedOn w:val="Normal"/>
    <w:link w:val="FooterChar"/>
    <w:uiPriority w:val="99"/>
    <w:unhideWhenUsed/>
    <w:rsid w:val="00B7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8B"/>
  </w:style>
  <w:style w:type="paragraph" w:customStyle="1" w:styleId="Default">
    <w:name w:val="Default"/>
    <w:rsid w:val="00A8358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3AB"/>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4C"/>
    <w:rPr>
      <w:rFonts w:ascii="Tahoma" w:hAnsi="Tahoma" w:cs="Tahoma"/>
      <w:sz w:val="16"/>
      <w:szCs w:val="16"/>
    </w:rPr>
  </w:style>
  <w:style w:type="paragraph" w:styleId="ListParagraph">
    <w:name w:val="List Paragraph"/>
    <w:basedOn w:val="Normal"/>
    <w:uiPriority w:val="34"/>
    <w:qFormat/>
    <w:rsid w:val="0005768E"/>
    <w:pPr>
      <w:ind w:left="720"/>
      <w:contextualSpacing/>
    </w:pPr>
  </w:style>
  <w:style w:type="paragraph" w:styleId="Header">
    <w:name w:val="header"/>
    <w:basedOn w:val="Normal"/>
    <w:link w:val="HeaderChar"/>
    <w:uiPriority w:val="99"/>
    <w:unhideWhenUsed/>
    <w:rsid w:val="00B7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8B"/>
  </w:style>
  <w:style w:type="paragraph" w:styleId="Footer">
    <w:name w:val="footer"/>
    <w:basedOn w:val="Normal"/>
    <w:link w:val="FooterChar"/>
    <w:uiPriority w:val="99"/>
    <w:unhideWhenUsed/>
    <w:rsid w:val="00B7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8B"/>
  </w:style>
  <w:style w:type="paragraph" w:customStyle="1" w:styleId="Default">
    <w:name w:val="Default"/>
    <w:rsid w:val="00A8358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3AB"/>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C991-C66A-4D42-931A-E7A48052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r.pickerill</dc:creator>
  <cp:lastModifiedBy>Amanda Adams</cp:lastModifiedBy>
  <cp:revision>2</cp:revision>
  <cp:lastPrinted>2017-04-26T08:02:00Z</cp:lastPrinted>
  <dcterms:created xsi:type="dcterms:W3CDTF">2018-06-29T14:19:00Z</dcterms:created>
  <dcterms:modified xsi:type="dcterms:W3CDTF">2018-06-29T14:19:00Z</dcterms:modified>
</cp:coreProperties>
</file>